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6F" w:rsidRDefault="00D6426F" w:rsidP="00A4680A">
      <w:pPr>
        <w:pStyle w:val="NormalWeb"/>
        <w:rPr>
          <w:rFonts w:ascii="Tahoma" w:hAnsi="Tahoma" w:cs="Tahoma"/>
          <w:b/>
          <w:sz w:val="22"/>
          <w:szCs w:val="22"/>
        </w:rPr>
      </w:pPr>
      <w:bookmarkStart w:id="0" w:name="_GoBack"/>
      <w:bookmarkEnd w:id="0"/>
      <w:r>
        <w:rPr>
          <w:rFonts w:ascii="Tahoma" w:hAnsi="Tahoma" w:cs="Tahoma"/>
          <w:b/>
          <w:sz w:val="22"/>
          <w:szCs w:val="22"/>
        </w:rPr>
        <w:t xml:space="preserve">WAMSS Request – Required Certifications for Medical Staff </w:t>
      </w:r>
    </w:p>
    <w:p w:rsidR="00D6426F" w:rsidRDefault="00D6426F" w:rsidP="00A4680A">
      <w:pPr>
        <w:pStyle w:val="NormalWeb"/>
        <w:rPr>
          <w:rFonts w:ascii="Tahoma" w:hAnsi="Tahoma" w:cs="Tahoma"/>
          <w:b/>
          <w:sz w:val="22"/>
          <w:szCs w:val="22"/>
        </w:rPr>
      </w:pPr>
      <w:r>
        <w:rPr>
          <w:rFonts w:ascii="Tahoma" w:hAnsi="Tahoma" w:cs="Tahoma"/>
          <w:b/>
          <w:sz w:val="22"/>
          <w:szCs w:val="22"/>
        </w:rPr>
        <w:t>November 2016</w:t>
      </w:r>
    </w:p>
    <w:p w:rsidR="00D6426F" w:rsidRDefault="00D6426F" w:rsidP="00A4680A">
      <w:pPr>
        <w:pStyle w:val="NormalWeb"/>
        <w:rPr>
          <w:rFonts w:ascii="Tahoma" w:hAnsi="Tahoma" w:cs="Tahoma"/>
          <w:b/>
          <w:sz w:val="22"/>
          <w:szCs w:val="22"/>
        </w:rPr>
      </w:pPr>
    </w:p>
    <w:p w:rsidR="00D6426F" w:rsidRDefault="00D6426F" w:rsidP="00A4680A">
      <w:pPr>
        <w:pStyle w:val="NormalWeb"/>
        <w:rPr>
          <w:rFonts w:ascii="Tahoma" w:hAnsi="Tahoma" w:cs="Tahoma"/>
          <w:b/>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12"/>
        <w:gridCol w:w="1290"/>
        <w:gridCol w:w="1290"/>
        <w:gridCol w:w="1012"/>
        <w:gridCol w:w="1013"/>
        <w:gridCol w:w="1480"/>
        <w:gridCol w:w="1013"/>
        <w:gridCol w:w="1728"/>
      </w:tblGrid>
      <w:tr w:rsidR="00D6426F" w:rsidRPr="00D6426F" w:rsidTr="00FF6448">
        <w:trPr>
          <w:tblCellSpacing w:w="0" w:type="dxa"/>
        </w:trPr>
        <w:tc>
          <w:tcPr>
            <w:tcW w:w="555" w:type="pct"/>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FP (no OB)</w:t>
            </w:r>
          </w:p>
        </w:tc>
        <w:tc>
          <w:tcPr>
            <w:tcW w:w="555" w:type="pct"/>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FP (w/OB)</w:t>
            </w:r>
          </w:p>
        </w:tc>
        <w:tc>
          <w:tcPr>
            <w:tcW w:w="555" w:type="pct"/>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SURGEONS</w:t>
            </w:r>
            <w:r w:rsidRPr="00D6426F">
              <w:rPr>
                <w:rFonts w:ascii="Tahoma" w:eastAsia="Times New Roman" w:hAnsi="Tahoma" w:cs="Tahoma"/>
              </w:rPr>
              <w:br/>
            </w:r>
            <w:r w:rsidRPr="00D6426F">
              <w:rPr>
                <w:rStyle w:val="Strong"/>
                <w:rFonts w:ascii="Tahoma" w:eastAsia="Times New Roman" w:hAnsi="Tahoma" w:cs="Tahoma"/>
              </w:rPr>
              <w:t>(Ortho)</w:t>
            </w:r>
          </w:p>
        </w:tc>
        <w:tc>
          <w:tcPr>
            <w:tcW w:w="555" w:type="pct"/>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SURGEONS</w:t>
            </w:r>
            <w:r w:rsidRPr="00D6426F">
              <w:rPr>
                <w:rFonts w:ascii="Tahoma" w:eastAsia="Times New Roman" w:hAnsi="Tahoma" w:cs="Tahoma"/>
              </w:rPr>
              <w:br/>
            </w:r>
            <w:r w:rsidRPr="00D6426F">
              <w:rPr>
                <w:rStyle w:val="Strong"/>
                <w:rFonts w:ascii="Tahoma" w:eastAsia="Times New Roman" w:hAnsi="Tahoma" w:cs="Tahoma"/>
              </w:rPr>
              <w:t>(General)</w:t>
            </w:r>
          </w:p>
        </w:tc>
        <w:tc>
          <w:tcPr>
            <w:tcW w:w="555" w:type="pct"/>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OB/GYN</w:t>
            </w:r>
          </w:p>
        </w:tc>
        <w:tc>
          <w:tcPr>
            <w:tcW w:w="555" w:type="pct"/>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ER</w:t>
            </w:r>
          </w:p>
        </w:tc>
        <w:tc>
          <w:tcPr>
            <w:tcW w:w="555" w:type="pct"/>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ANESTHESIA</w:t>
            </w:r>
          </w:p>
        </w:tc>
        <w:tc>
          <w:tcPr>
            <w:tcW w:w="555" w:type="pct"/>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CRNA</w:t>
            </w:r>
          </w:p>
        </w:tc>
        <w:tc>
          <w:tcPr>
            <w:tcW w:w="555" w:type="pct"/>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PEDIATRICIAN</w:t>
            </w:r>
          </w:p>
        </w:tc>
      </w:tr>
      <w:tr w:rsidR="00D6426F" w:rsidRPr="00D6426F" w:rsidTr="00FF6448">
        <w:trPr>
          <w:tblCellSpacing w:w="0" w:type="dxa"/>
        </w:trPr>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ACLS</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ACLS</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Fonts w:ascii="Tahoma" w:eastAsia="Times New Roman" w:hAnsi="Tahoma" w:cs="Tahoma"/>
                <w:strike/>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ATLS</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NRP</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ACLS</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ACLS</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ACLS</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ACLS</w:t>
            </w:r>
          </w:p>
        </w:tc>
      </w:tr>
      <w:tr w:rsidR="00D6426F" w:rsidRPr="00D6426F" w:rsidTr="00FF6448">
        <w:trPr>
          <w:tblCellSpacing w:w="0" w:type="dxa"/>
        </w:trPr>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NRP</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NRP</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Fonts w:ascii="Tahoma" w:eastAsia="Times New Roman" w:hAnsi="Tahoma" w:cs="Tahoma"/>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Fonts w:ascii="Tahoma" w:eastAsia="Times New Roman" w:hAnsi="Tahoma" w:cs="Tahoma"/>
                <w:strike/>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ATLS</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strike/>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PALS</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NRP</w:t>
            </w:r>
          </w:p>
        </w:tc>
      </w:tr>
      <w:tr w:rsidR="00D6426F" w:rsidRPr="00D6426F" w:rsidTr="00FF6448">
        <w:trPr>
          <w:tblCellSpacing w:w="0" w:type="dxa"/>
        </w:trPr>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Emphasis"/>
                <w:rFonts w:ascii="Tahoma" w:eastAsia="Times New Roman" w:hAnsi="Tahoma" w:cs="Tahoma"/>
                <w:strike/>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Fonts w:ascii="Tahoma" w:eastAsia="Times New Roman" w:hAnsi="Tahoma" w:cs="Tahoma"/>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Fonts w:ascii="Tahoma" w:eastAsia="Times New Roman" w:hAnsi="Tahoma" w:cs="Tahoma"/>
                <w:strike/>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Emphasis"/>
                <w:rFonts w:ascii="Tahoma" w:eastAsia="Times New Roman" w:hAnsi="Tahoma" w:cs="Tahoma"/>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PALS</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Fonts w:ascii="Tahoma" w:eastAsia="Times New Roman" w:hAnsi="Tahoma" w:cs="Tahoma"/>
              </w:rPr>
              <w:t> </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Strong"/>
                <w:rFonts w:ascii="Tahoma" w:eastAsia="Times New Roman" w:hAnsi="Tahoma" w:cs="Tahoma"/>
              </w:rPr>
              <w:t>BLS</w:t>
            </w:r>
          </w:p>
        </w:tc>
        <w:tc>
          <w:tcPr>
            <w:tcW w:w="0" w:type="auto"/>
            <w:tcMar>
              <w:top w:w="15" w:type="dxa"/>
              <w:left w:w="15" w:type="dxa"/>
              <w:bottom w:w="15" w:type="dxa"/>
              <w:right w:w="15" w:type="dxa"/>
            </w:tcMar>
            <w:vAlign w:val="center"/>
            <w:hideMark/>
          </w:tcPr>
          <w:p w:rsidR="00D6426F" w:rsidRPr="00D6426F" w:rsidRDefault="00D6426F" w:rsidP="00FF6448">
            <w:pPr>
              <w:rPr>
                <w:rFonts w:ascii="Tahoma" w:eastAsia="Times New Roman" w:hAnsi="Tahoma" w:cs="Tahoma"/>
              </w:rPr>
            </w:pPr>
            <w:r w:rsidRPr="00D6426F">
              <w:rPr>
                <w:rStyle w:val="Emphasis"/>
                <w:rFonts w:ascii="Tahoma" w:eastAsia="Times New Roman" w:hAnsi="Tahoma" w:cs="Tahoma"/>
                <w:strike/>
              </w:rPr>
              <w:t> </w:t>
            </w:r>
          </w:p>
        </w:tc>
      </w:tr>
    </w:tbl>
    <w:p w:rsidR="00D6426F" w:rsidRDefault="00D6426F" w:rsidP="00A4680A">
      <w:pPr>
        <w:pStyle w:val="NormalWeb"/>
        <w:rPr>
          <w:rFonts w:ascii="Tahoma" w:hAnsi="Tahoma" w:cs="Tahoma"/>
          <w:b/>
          <w:sz w:val="22"/>
          <w:szCs w:val="22"/>
        </w:rPr>
      </w:pPr>
      <w:r w:rsidRPr="00D6426F">
        <w:rPr>
          <w:rFonts w:ascii="Tahoma" w:hAnsi="Tahoma" w:cs="Tahoma"/>
          <w:sz w:val="22"/>
          <w:szCs w:val="22"/>
        </w:rPr>
        <w:t> </w:t>
      </w:r>
    </w:p>
    <w:p w:rsidR="00962191" w:rsidRPr="00D6426F" w:rsidRDefault="00962191" w:rsidP="00A4680A">
      <w:pPr>
        <w:pStyle w:val="NormalWeb"/>
        <w:rPr>
          <w:rFonts w:ascii="Tahoma" w:hAnsi="Tahoma" w:cs="Tahoma"/>
          <w:b/>
          <w:sz w:val="22"/>
          <w:szCs w:val="22"/>
        </w:rPr>
      </w:pPr>
      <w:r w:rsidRPr="00D6426F">
        <w:rPr>
          <w:rFonts w:ascii="Tahoma" w:hAnsi="Tahoma" w:cs="Tahoma"/>
          <w:b/>
          <w:sz w:val="22"/>
          <w:szCs w:val="22"/>
        </w:rPr>
        <w:t>Mid Valley Hospital</w:t>
      </w:r>
      <w:r w:rsidR="00D04021">
        <w:rPr>
          <w:rFonts w:ascii="Tahoma" w:hAnsi="Tahoma" w:cs="Tahoma"/>
          <w:b/>
          <w:sz w:val="22"/>
          <w:szCs w:val="22"/>
        </w:rPr>
        <w:t xml:space="preserve"> |</w:t>
      </w:r>
      <w:r w:rsidR="00A4680A" w:rsidRPr="00D6426F">
        <w:rPr>
          <w:rFonts w:ascii="Tahoma" w:hAnsi="Tahoma" w:cs="Tahoma"/>
          <w:b/>
          <w:sz w:val="22"/>
          <w:szCs w:val="22"/>
        </w:rPr>
        <w:t xml:space="preserve"> </w:t>
      </w:r>
      <w:r w:rsidRPr="00D6426F">
        <w:rPr>
          <w:rFonts w:ascii="Tahoma" w:hAnsi="Tahoma" w:cs="Tahoma"/>
          <w:b/>
          <w:sz w:val="22"/>
          <w:szCs w:val="22"/>
        </w:rPr>
        <w:t>Omak,</w:t>
      </w:r>
      <w:r w:rsidR="006842F4" w:rsidRPr="00D6426F">
        <w:rPr>
          <w:rFonts w:ascii="Tahoma" w:hAnsi="Tahoma" w:cs="Tahoma"/>
          <w:b/>
          <w:sz w:val="22"/>
          <w:szCs w:val="22"/>
        </w:rPr>
        <w:t> WA</w:t>
      </w:r>
      <w:r w:rsidRPr="00D6426F">
        <w:rPr>
          <w:rFonts w:ascii="Tahoma" w:hAnsi="Tahoma" w:cs="Tahoma"/>
          <w:b/>
          <w:sz w:val="22"/>
          <w:szCs w:val="22"/>
        </w:rPr>
        <w:t xml:space="preserve">   </w:t>
      </w:r>
    </w:p>
    <w:p w:rsidR="00962191" w:rsidRPr="00D6426F" w:rsidRDefault="00962191">
      <w:pPr>
        <w:pBdr>
          <w:bottom w:val="single" w:sz="12" w:space="1" w:color="auto"/>
        </w:pBdr>
        <w:rPr>
          <w:rFonts w:ascii="Tahoma" w:hAnsi="Tahoma" w:cs="Tahoma"/>
        </w:rPr>
      </w:pPr>
    </w:p>
    <w:p w:rsidR="00A4680A" w:rsidRPr="00D6426F" w:rsidRDefault="00A4680A">
      <w:pPr>
        <w:rPr>
          <w:rFonts w:ascii="Tahoma" w:hAnsi="Tahoma" w:cs="Tahoma"/>
        </w:rPr>
      </w:pPr>
    </w:p>
    <w:p w:rsidR="005B5016" w:rsidRPr="00D6426F" w:rsidRDefault="005B5016" w:rsidP="005B5016">
      <w:pPr>
        <w:rPr>
          <w:rFonts w:ascii="Tahoma" w:hAnsi="Tahoma" w:cs="Tahoma"/>
        </w:rPr>
      </w:pPr>
      <w:r w:rsidRPr="00D6426F">
        <w:rPr>
          <w:rFonts w:ascii="Tahoma" w:hAnsi="Tahoma" w:cs="Tahoma"/>
        </w:rPr>
        <w:t>Emergency – BLS, ACLS, PALS --- ATLS once but does not have to stay current</w:t>
      </w:r>
    </w:p>
    <w:p w:rsidR="005B5016" w:rsidRPr="00D6426F" w:rsidRDefault="005B5016" w:rsidP="005B5016">
      <w:pPr>
        <w:rPr>
          <w:rFonts w:ascii="Tahoma" w:hAnsi="Tahoma" w:cs="Tahoma"/>
        </w:rPr>
      </w:pPr>
      <w:r w:rsidRPr="00D6426F">
        <w:rPr>
          <w:rFonts w:ascii="Tahoma" w:hAnsi="Tahoma" w:cs="Tahoma"/>
        </w:rPr>
        <w:t>Cardiology, Gastro – BLS, ACLS</w:t>
      </w:r>
    </w:p>
    <w:p w:rsidR="00D6426F" w:rsidRPr="00D6426F" w:rsidRDefault="00D6426F" w:rsidP="005B5016">
      <w:pPr>
        <w:rPr>
          <w:rFonts w:ascii="Tahoma" w:hAnsi="Tahoma" w:cs="Tahoma"/>
        </w:rPr>
      </w:pPr>
    </w:p>
    <w:p w:rsidR="005B5016" w:rsidRPr="00D6426F" w:rsidRDefault="005B5016" w:rsidP="005B5016">
      <w:pPr>
        <w:rPr>
          <w:rFonts w:ascii="Tahoma" w:hAnsi="Tahoma" w:cs="Tahoma"/>
        </w:rPr>
      </w:pPr>
      <w:r w:rsidRPr="00D6426F">
        <w:rPr>
          <w:rFonts w:ascii="Tahoma" w:hAnsi="Tahoma" w:cs="Tahoma"/>
        </w:rPr>
        <w:t>All employed providers are required to have BLS no matter what specialty</w:t>
      </w:r>
    </w:p>
    <w:p w:rsidR="005B5016" w:rsidRPr="00D6426F" w:rsidRDefault="005B5016" w:rsidP="005B5016">
      <w:pPr>
        <w:rPr>
          <w:rFonts w:ascii="Tahoma" w:hAnsi="Tahoma" w:cs="Tahoma"/>
          <w:b/>
        </w:rPr>
      </w:pPr>
    </w:p>
    <w:p w:rsidR="005B5016" w:rsidRPr="00D6426F" w:rsidRDefault="005B5016" w:rsidP="005B5016">
      <w:pPr>
        <w:pBdr>
          <w:bottom w:val="single" w:sz="12" w:space="1" w:color="auto"/>
        </w:pBdr>
        <w:rPr>
          <w:rFonts w:ascii="Tahoma" w:hAnsi="Tahoma" w:cs="Tahoma"/>
          <w:b/>
        </w:rPr>
      </w:pPr>
      <w:r w:rsidRPr="00D6426F">
        <w:rPr>
          <w:rFonts w:ascii="Tahoma" w:hAnsi="Tahoma" w:cs="Tahoma"/>
          <w:b/>
        </w:rPr>
        <w:t>Snoqualmie Valley Hospital</w:t>
      </w:r>
      <w:r w:rsidR="00D04021">
        <w:rPr>
          <w:rFonts w:ascii="Tahoma" w:hAnsi="Tahoma" w:cs="Tahoma"/>
          <w:b/>
        </w:rPr>
        <w:t xml:space="preserve"> | Snoqualmie, WA </w:t>
      </w:r>
    </w:p>
    <w:p w:rsidR="005B5016" w:rsidRPr="00D6426F" w:rsidRDefault="005B5016">
      <w:pPr>
        <w:rPr>
          <w:rFonts w:ascii="Tahoma" w:hAnsi="Tahoma" w:cs="Tahoma"/>
        </w:rPr>
      </w:pPr>
    </w:p>
    <w:p w:rsidR="005B5016" w:rsidRDefault="005B5016" w:rsidP="005B5016">
      <w:pPr>
        <w:rPr>
          <w:rFonts w:ascii="Tahoma" w:hAnsi="Tahoma" w:cs="Tahoma"/>
          <w:i/>
          <w:iCs/>
        </w:rPr>
      </w:pPr>
      <w:r w:rsidRPr="00D6426F">
        <w:rPr>
          <w:rFonts w:ascii="Tahoma" w:hAnsi="Tahoma" w:cs="Tahoma"/>
          <w:i/>
          <w:iCs/>
        </w:rPr>
        <w:t>Anesthesia providers and Hospitalists are required to have ACLS.</w:t>
      </w:r>
    </w:p>
    <w:p w:rsidR="00D6426F" w:rsidRPr="00D6426F" w:rsidRDefault="00D6426F" w:rsidP="005B5016">
      <w:pPr>
        <w:rPr>
          <w:rFonts w:ascii="Tahoma" w:hAnsi="Tahoma" w:cs="Tahoma"/>
          <w:i/>
          <w:iCs/>
        </w:rPr>
      </w:pPr>
    </w:p>
    <w:p w:rsidR="005B5016" w:rsidRPr="00D6426F" w:rsidRDefault="005B5016" w:rsidP="005B5016">
      <w:pPr>
        <w:rPr>
          <w:rFonts w:ascii="Tahoma" w:hAnsi="Tahoma" w:cs="Tahoma"/>
          <w:i/>
          <w:iCs/>
        </w:rPr>
      </w:pPr>
      <w:r w:rsidRPr="00D6426F">
        <w:rPr>
          <w:rFonts w:ascii="Tahoma" w:hAnsi="Tahoma" w:cs="Tahoma"/>
          <w:i/>
          <w:iCs/>
        </w:rPr>
        <w:t xml:space="preserve">Our ER physicians are required to have ACLS, ATLS, and PALS.  </w:t>
      </w:r>
    </w:p>
    <w:p w:rsidR="005B5016" w:rsidRPr="00D6426F" w:rsidRDefault="005B5016" w:rsidP="005B5016">
      <w:pPr>
        <w:rPr>
          <w:rFonts w:ascii="Tahoma" w:hAnsi="Tahoma" w:cs="Tahoma"/>
          <w:i/>
          <w:iCs/>
        </w:rPr>
      </w:pPr>
    </w:p>
    <w:p w:rsidR="005B5016" w:rsidRPr="00D6426F" w:rsidRDefault="005B5016" w:rsidP="005B5016">
      <w:pPr>
        <w:rPr>
          <w:rFonts w:ascii="Tahoma" w:hAnsi="Tahoma" w:cs="Tahoma"/>
          <w:b/>
          <w:iCs/>
        </w:rPr>
      </w:pPr>
      <w:r w:rsidRPr="00D6426F">
        <w:rPr>
          <w:rFonts w:ascii="Tahoma" w:hAnsi="Tahoma" w:cs="Tahoma"/>
          <w:b/>
          <w:iCs/>
        </w:rPr>
        <w:t>Walla Walla General Hospital</w:t>
      </w:r>
      <w:r w:rsidR="00D04021">
        <w:rPr>
          <w:rFonts w:ascii="Tahoma" w:hAnsi="Tahoma" w:cs="Tahoma"/>
          <w:b/>
          <w:iCs/>
        </w:rPr>
        <w:t xml:space="preserve"> | Walla Walla, WA</w:t>
      </w:r>
    </w:p>
    <w:p w:rsidR="006842F4" w:rsidRPr="00D6426F" w:rsidRDefault="006842F4" w:rsidP="005B5016">
      <w:pPr>
        <w:pBdr>
          <w:bottom w:val="single" w:sz="12" w:space="1" w:color="auto"/>
        </w:pBdr>
        <w:rPr>
          <w:rFonts w:ascii="Tahoma" w:hAnsi="Tahoma" w:cs="Tahoma"/>
          <w:i/>
          <w:iCs/>
        </w:rPr>
      </w:pPr>
    </w:p>
    <w:p w:rsidR="006842F4" w:rsidRPr="00D6426F" w:rsidRDefault="006842F4" w:rsidP="005B5016">
      <w:pPr>
        <w:rPr>
          <w:rFonts w:ascii="Tahoma" w:hAnsi="Tahoma" w:cs="Tahoma"/>
          <w:i/>
          <w:iCs/>
        </w:rPr>
      </w:pPr>
    </w:p>
    <w:p w:rsidR="006842F4" w:rsidRPr="00D6426F" w:rsidRDefault="006842F4" w:rsidP="006842F4">
      <w:pPr>
        <w:rPr>
          <w:rFonts w:ascii="Tahoma" w:hAnsi="Tahoma" w:cs="Tahoma"/>
        </w:rPr>
      </w:pPr>
      <w:r w:rsidRPr="00D6426F">
        <w:rPr>
          <w:rFonts w:ascii="Tahoma" w:hAnsi="Tahoma" w:cs="Tahoma"/>
        </w:rPr>
        <w:t>At our facility we require ACLS, BLS, ATLS and PALS for any provider working in our ER. For Inpatient care we require BLS and ACLS.</w:t>
      </w:r>
    </w:p>
    <w:p w:rsidR="006842F4" w:rsidRPr="00D6426F" w:rsidRDefault="006842F4" w:rsidP="006842F4">
      <w:pPr>
        <w:rPr>
          <w:rFonts w:ascii="Tahoma" w:hAnsi="Tahoma" w:cs="Tahoma"/>
        </w:rPr>
      </w:pPr>
    </w:p>
    <w:p w:rsidR="006842F4" w:rsidRPr="00D6426F" w:rsidRDefault="006842F4" w:rsidP="006842F4">
      <w:pPr>
        <w:pBdr>
          <w:bottom w:val="single" w:sz="12" w:space="1" w:color="auto"/>
        </w:pBdr>
        <w:rPr>
          <w:rFonts w:ascii="Tahoma" w:hAnsi="Tahoma" w:cs="Tahoma"/>
          <w:b/>
          <w:bCs/>
        </w:rPr>
      </w:pPr>
      <w:r w:rsidRPr="00D6426F">
        <w:rPr>
          <w:rFonts w:ascii="Tahoma" w:hAnsi="Tahoma" w:cs="Tahoma"/>
          <w:b/>
          <w:bCs/>
        </w:rPr>
        <w:t>Columbia Basin Hospital</w:t>
      </w:r>
      <w:r w:rsidR="00D04021">
        <w:rPr>
          <w:rFonts w:ascii="Tahoma" w:hAnsi="Tahoma" w:cs="Tahoma"/>
          <w:b/>
          <w:bCs/>
        </w:rPr>
        <w:t xml:space="preserve"> | Ephrata, WA</w:t>
      </w:r>
    </w:p>
    <w:p w:rsidR="006842F4" w:rsidRPr="00D6426F" w:rsidRDefault="006842F4">
      <w:pPr>
        <w:rPr>
          <w:rFonts w:ascii="Tahoma" w:hAnsi="Tahoma" w:cs="Tahoma"/>
        </w:rPr>
      </w:pPr>
    </w:p>
    <w:p w:rsidR="00EB44F2" w:rsidRPr="00D6426F" w:rsidRDefault="00EB44F2" w:rsidP="00EB44F2">
      <w:pPr>
        <w:rPr>
          <w:rFonts w:ascii="Tahoma" w:hAnsi="Tahoma" w:cs="Tahoma"/>
        </w:rPr>
      </w:pPr>
      <w:r w:rsidRPr="00D6426F">
        <w:rPr>
          <w:rFonts w:ascii="Tahoma" w:hAnsi="Tahoma" w:cs="Tahoma"/>
        </w:rPr>
        <w:t>Here at Jefferson we look at their specialty and assign necessary certifications.  For example, surgeons who admit to our ACU/ICU need ACLS, Family Practitioners with OB privileges need BLS or ACLS and NRP.  Clinic providers who are only in clinic only are required to have BLS.   This was determined by our Medical Executive Committee.</w:t>
      </w:r>
    </w:p>
    <w:p w:rsidR="00D6426F" w:rsidRDefault="00D6426F" w:rsidP="00EB44F2">
      <w:pPr>
        <w:rPr>
          <w:rFonts w:ascii="Tahoma" w:hAnsi="Tahoma" w:cs="Tahoma"/>
        </w:rPr>
      </w:pPr>
    </w:p>
    <w:p w:rsidR="00EB44F2" w:rsidRPr="00D6426F" w:rsidRDefault="00EB44F2" w:rsidP="00EB44F2">
      <w:pPr>
        <w:rPr>
          <w:rFonts w:ascii="Tahoma" w:hAnsi="Tahoma" w:cs="Tahoma"/>
          <w:b/>
        </w:rPr>
      </w:pPr>
      <w:r w:rsidRPr="00D6426F">
        <w:rPr>
          <w:rFonts w:ascii="Tahoma" w:hAnsi="Tahoma" w:cs="Tahoma"/>
          <w:b/>
        </w:rPr>
        <w:t>Jefferson Healthcare| Port Townsend</w:t>
      </w:r>
      <w:r w:rsidR="00D04021">
        <w:rPr>
          <w:rFonts w:ascii="Tahoma" w:hAnsi="Tahoma" w:cs="Tahoma"/>
          <w:b/>
        </w:rPr>
        <w:t>, WA</w:t>
      </w:r>
    </w:p>
    <w:p w:rsidR="0074539D" w:rsidRPr="00D6426F" w:rsidRDefault="0074539D" w:rsidP="00EB44F2">
      <w:pPr>
        <w:pBdr>
          <w:bottom w:val="single" w:sz="12" w:space="1" w:color="auto"/>
        </w:pBdr>
        <w:rPr>
          <w:rFonts w:ascii="Tahoma" w:hAnsi="Tahoma" w:cs="Tahoma"/>
        </w:rPr>
      </w:pPr>
    </w:p>
    <w:p w:rsidR="0074539D" w:rsidRPr="00D6426F" w:rsidRDefault="0074539D" w:rsidP="00EB44F2">
      <w:pPr>
        <w:rPr>
          <w:rFonts w:ascii="Tahoma" w:hAnsi="Tahoma" w:cs="Tahoma"/>
        </w:rPr>
      </w:pPr>
    </w:p>
    <w:p w:rsidR="0074539D" w:rsidRPr="00D6426F" w:rsidRDefault="0074539D" w:rsidP="0074539D">
      <w:pPr>
        <w:rPr>
          <w:rFonts w:ascii="Tahoma" w:hAnsi="Tahoma" w:cs="Tahoma"/>
        </w:rPr>
      </w:pPr>
      <w:r w:rsidRPr="00D6426F">
        <w:rPr>
          <w:rFonts w:ascii="Tahoma" w:hAnsi="Tahoma" w:cs="Tahoma"/>
        </w:rPr>
        <w:t>No, we do not have an overall requirement for all of our staff to have an ACLS/BLS/ATLS.  We do have some specific privileges that require i</w:t>
      </w:r>
      <w:r w:rsidR="00D6426F">
        <w:rPr>
          <w:rFonts w:ascii="Tahoma" w:hAnsi="Tahoma" w:cs="Tahoma"/>
        </w:rPr>
        <w:t>t, for example, our Anesthesiology</w:t>
      </w:r>
      <w:r w:rsidRPr="00D6426F">
        <w:rPr>
          <w:rFonts w:ascii="Tahoma" w:hAnsi="Tahoma" w:cs="Tahoma"/>
        </w:rPr>
        <w:t xml:space="preserve"> </w:t>
      </w:r>
      <w:r w:rsidR="00D6426F">
        <w:rPr>
          <w:rFonts w:ascii="Tahoma" w:hAnsi="Tahoma" w:cs="Tahoma"/>
        </w:rPr>
        <w:t xml:space="preserve">and Pain Medicine docs </w:t>
      </w:r>
      <w:r w:rsidRPr="00D6426F">
        <w:rPr>
          <w:rFonts w:ascii="Tahoma" w:hAnsi="Tahoma" w:cs="Tahoma"/>
        </w:rPr>
        <w:t>are required to have an ACLS and PALS</w:t>
      </w:r>
      <w:r w:rsidR="00D6426F">
        <w:rPr>
          <w:rFonts w:ascii="Tahoma" w:hAnsi="Tahoma" w:cs="Tahoma"/>
        </w:rPr>
        <w:t xml:space="preserve"> (at Seattle Children’s)</w:t>
      </w:r>
      <w:r w:rsidRPr="00D6426F">
        <w:rPr>
          <w:rFonts w:ascii="Tahoma" w:hAnsi="Tahoma" w:cs="Tahoma"/>
        </w:rPr>
        <w:t>.</w:t>
      </w:r>
    </w:p>
    <w:p w:rsidR="00D6426F" w:rsidRDefault="00D6426F" w:rsidP="0074539D">
      <w:pPr>
        <w:pBdr>
          <w:bottom w:val="single" w:sz="12" w:space="1" w:color="auto"/>
        </w:pBdr>
        <w:rPr>
          <w:rFonts w:ascii="Tahoma" w:hAnsi="Tahoma" w:cs="Tahoma"/>
        </w:rPr>
      </w:pPr>
    </w:p>
    <w:p w:rsidR="0074539D" w:rsidRPr="00D6426F" w:rsidRDefault="0074539D" w:rsidP="0074539D">
      <w:pPr>
        <w:pBdr>
          <w:bottom w:val="single" w:sz="12" w:space="1" w:color="auto"/>
        </w:pBdr>
        <w:rPr>
          <w:rFonts w:ascii="Tahoma" w:hAnsi="Tahoma" w:cs="Tahoma"/>
          <w:b/>
        </w:rPr>
      </w:pPr>
      <w:r w:rsidRPr="00D6426F">
        <w:rPr>
          <w:rFonts w:ascii="Tahoma" w:hAnsi="Tahoma" w:cs="Tahoma"/>
          <w:b/>
        </w:rPr>
        <w:t xml:space="preserve">HMC </w:t>
      </w:r>
      <w:r w:rsidR="00D6426F" w:rsidRPr="00D6426F">
        <w:rPr>
          <w:rFonts w:ascii="Tahoma" w:hAnsi="Tahoma" w:cs="Tahoma"/>
          <w:b/>
        </w:rPr>
        <w:t>&amp; Seattle Children’s</w:t>
      </w:r>
      <w:r w:rsidR="00D04021">
        <w:rPr>
          <w:rFonts w:ascii="Tahoma" w:hAnsi="Tahoma" w:cs="Tahoma"/>
          <w:b/>
        </w:rPr>
        <w:t xml:space="preserve"> |</w:t>
      </w:r>
      <w:r w:rsidR="00A4680A" w:rsidRPr="00D6426F">
        <w:rPr>
          <w:rFonts w:ascii="Tahoma" w:hAnsi="Tahoma" w:cs="Tahoma"/>
          <w:b/>
        </w:rPr>
        <w:t xml:space="preserve"> Seattle, WA</w:t>
      </w:r>
    </w:p>
    <w:p w:rsidR="0074539D" w:rsidRPr="00D6426F" w:rsidRDefault="0074539D" w:rsidP="00EB44F2">
      <w:pPr>
        <w:rPr>
          <w:rFonts w:ascii="Tahoma" w:hAnsi="Tahoma" w:cs="Tahoma"/>
        </w:rPr>
      </w:pPr>
    </w:p>
    <w:p w:rsidR="00A4680A" w:rsidRPr="00D6426F" w:rsidRDefault="00A4680A" w:rsidP="00A4680A">
      <w:pPr>
        <w:rPr>
          <w:rFonts w:ascii="Tahoma" w:hAnsi="Tahoma" w:cs="Tahoma"/>
        </w:rPr>
      </w:pPr>
      <w:r w:rsidRPr="00D6426F">
        <w:rPr>
          <w:rFonts w:ascii="Tahoma" w:hAnsi="Tahoma" w:cs="Tahoma"/>
        </w:rPr>
        <w:t>No overall requirements.    ACLS, ATLS, PALS appear on a few select privilege lists; in some cases one time training is specified; on others we require it be current at the time of reappointment.</w:t>
      </w:r>
    </w:p>
    <w:p w:rsidR="00A4680A" w:rsidRPr="00D6426F" w:rsidRDefault="00A4680A" w:rsidP="00A4680A">
      <w:pPr>
        <w:rPr>
          <w:rFonts w:ascii="Tahoma" w:hAnsi="Tahoma" w:cs="Tahoma"/>
          <w:b/>
        </w:rPr>
      </w:pPr>
    </w:p>
    <w:p w:rsidR="00A4680A" w:rsidRDefault="00A4680A" w:rsidP="00A4680A">
      <w:pPr>
        <w:rPr>
          <w:rFonts w:ascii="Tahoma" w:hAnsi="Tahoma" w:cs="Tahoma"/>
          <w:b/>
        </w:rPr>
      </w:pPr>
      <w:r w:rsidRPr="00D6426F">
        <w:rPr>
          <w:rFonts w:ascii="Tahoma" w:hAnsi="Tahoma" w:cs="Tahoma"/>
          <w:b/>
        </w:rPr>
        <w:t>Providence Sacred Heart Medical Center</w:t>
      </w:r>
      <w:r w:rsidR="00D04021">
        <w:rPr>
          <w:rFonts w:ascii="Tahoma" w:hAnsi="Tahoma" w:cs="Tahoma"/>
          <w:b/>
        </w:rPr>
        <w:t xml:space="preserve"> |</w:t>
      </w:r>
      <w:r w:rsidRPr="00D6426F">
        <w:rPr>
          <w:rFonts w:ascii="Tahoma" w:hAnsi="Tahoma" w:cs="Tahoma"/>
          <w:b/>
        </w:rPr>
        <w:t xml:space="preserve"> Spokane, WA  </w:t>
      </w:r>
    </w:p>
    <w:p w:rsidR="00EB44F2" w:rsidRPr="00D6426F" w:rsidRDefault="00EB44F2">
      <w:pPr>
        <w:pBdr>
          <w:bottom w:val="single" w:sz="12" w:space="1" w:color="auto"/>
        </w:pBdr>
        <w:rPr>
          <w:rFonts w:ascii="Tahoma" w:hAnsi="Tahoma" w:cs="Tahoma"/>
        </w:rPr>
      </w:pPr>
    </w:p>
    <w:p w:rsidR="001D0905" w:rsidRPr="00D6426F" w:rsidRDefault="001D0905">
      <w:pPr>
        <w:rPr>
          <w:rFonts w:ascii="Tahoma" w:hAnsi="Tahoma" w:cs="Tahoma"/>
        </w:rPr>
      </w:pPr>
    </w:p>
    <w:p w:rsidR="001D0905" w:rsidRPr="00D6426F" w:rsidRDefault="001D0905" w:rsidP="001D0905">
      <w:pPr>
        <w:rPr>
          <w:rFonts w:ascii="Tahoma" w:hAnsi="Tahoma" w:cs="Tahoma"/>
        </w:rPr>
      </w:pPr>
      <w:r w:rsidRPr="00D6426F">
        <w:rPr>
          <w:rFonts w:ascii="Tahoma" w:hAnsi="Tahoma" w:cs="Tahoma"/>
        </w:rPr>
        <w:lastRenderedPageBreak/>
        <w:t xml:space="preserve">We currently do not “require” any of the below certifications except for PALS for our pediatrician/hospitalist. Many of our med/APP staff have PALS but we do not require it.  There has been discussion about the possibility of requiring it, but nothing has moved forward at this point. </w:t>
      </w:r>
    </w:p>
    <w:p w:rsidR="001D0905" w:rsidRPr="00D6426F" w:rsidRDefault="001D0905" w:rsidP="001D0905">
      <w:pPr>
        <w:rPr>
          <w:rFonts w:ascii="Tahoma" w:hAnsi="Tahoma" w:cs="Tahoma"/>
        </w:rPr>
      </w:pPr>
      <w:r w:rsidRPr="00D6426F">
        <w:rPr>
          <w:rFonts w:ascii="Tahoma" w:hAnsi="Tahoma" w:cs="Tahoma"/>
        </w:rPr>
        <w:t> </w:t>
      </w:r>
    </w:p>
    <w:p w:rsidR="001D0905" w:rsidRPr="00D6426F" w:rsidRDefault="001D0905" w:rsidP="001D0905">
      <w:pPr>
        <w:rPr>
          <w:rFonts w:ascii="Tahoma" w:hAnsi="Tahoma" w:cs="Tahoma"/>
          <w:b/>
        </w:rPr>
      </w:pPr>
      <w:r w:rsidRPr="00D6426F">
        <w:rPr>
          <w:rFonts w:ascii="Tahoma" w:hAnsi="Tahoma" w:cs="Tahoma"/>
          <w:b/>
        </w:rPr>
        <w:t>Shriners Hospitals for Children</w:t>
      </w:r>
      <w:r w:rsidR="00D04021">
        <w:rPr>
          <w:rFonts w:ascii="Tahoma" w:hAnsi="Tahoma" w:cs="Tahoma"/>
          <w:b/>
        </w:rPr>
        <w:t xml:space="preserve"> |</w:t>
      </w:r>
      <w:r w:rsidRPr="00D6426F">
        <w:rPr>
          <w:rFonts w:ascii="Tahoma" w:hAnsi="Tahoma" w:cs="Tahoma"/>
          <w:b/>
        </w:rPr>
        <w:t xml:space="preserve"> Spokane, WA</w:t>
      </w:r>
    </w:p>
    <w:p w:rsidR="001D0905" w:rsidRPr="00D6426F" w:rsidRDefault="001D0905">
      <w:pPr>
        <w:pBdr>
          <w:bottom w:val="single" w:sz="12" w:space="1" w:color="auto"/>
        </w:pBdr>
        <w:rPr>
          <w:rFonts w:ascii="Tahoma" w:hAnsi="Tahoma" w:cs="Tahoma"/>
        </w:rPr>
      </w:pPr>
    </w:p>
    <w:p w:rsidR="001D0905" w:rsidRPr="00D6426F" w:rsidRDefault="001D0905">
      <w:pPr>
        <w:rPr>
          <w:rFonts w:ascii="Tahoma" w:hAnsi="Tahoma" w:cs="Tahoma"/>
        </w:rPr>
      </w:pPr>
    </w:p>
    <w:p w:rsidR="001D0905" w:rsidRPr="00D6426F" w:rsidRDefault="001D0905" w:rsidP="001D0905">
      <w:pPr>
        <w:rPr>
          <w:rFonts w:ascii="Tahoma" w:hAnsi="Tahoma" w:cs="Tahoma"/>
        </w:rPr>
      </w:pPr>
      <w:r w:rsidRPr="00D6426F">
        <w:rPr>
          <w:rFonts w:ascii="Tahoma" w:hAnsi="Tahoma" w:cs="Tahoma"/>
        </w:rPr>
        <w:t xml:space="preserve">We have not required evidence of current certification of life support training for credentialing or privileges. </w:t>
      </w:r>
    </w:p>
    <w:p w:rsidR="001D0905" w:rsidRPr="00D6426F" w:rsidRDefault="001D0905" w:rsidP="001D0905">
      <w:pPr>
        <w:rPr>
          <w:rFonts w:ascii="Tahoma" w:hAnsi="Tahoma" w:cs="Tahoma"/>
        </w:rPr>
      </w:pPr>
    </w:p>
    <w:p w:rsidR="001D0905" w:rsidRPr="00D6426F" w:rsidRDefault="001D0905" w:rsidP="001D0905">
      <w:pPr>
        <w:pBdr>
          <w:bottom w:val="single" w:sz="12" w:space="1" w:color="auto"/>
        </w:pBdr>
        <w:rPr>
          <w:rFonts w:ascii="Tahoma" w:hAnsi="Tahoma" w:cs="Tahoma"/>
          <w:b/>
          <w:bCs/>
        </w:rPr>
      </w:pPr>
      <w:r w:rsidRPr="00D6426F">
        <w:rPr>
          <w:rFonts w:ascii="Tahoma" w:hAnsi="Tahoma" w:cs="Tahoma"/>
          <w:b/>
          <w:bCs/>
        </w:rPr>
        <w:t>Swedish Medical Center</w:t>
      </w:r>
      <w:r w:rsidR="00D04021">
        <w:rPr>
          <w:rFonts w:ascii="Tahoma" w:hAnsi="Tahoma" w:cs="Tahoma"/>
          <w:b/>
          <w:bCs/>
        </w:rPr>
        <w:t xml:space="preserve"> |</w:t>
      </w:r>
      <w:r w:rsidRPr="00D6426F">
        <w:rPr>
          <w:rFonts w:ascii="Tahoma" w:hAnsi="Tahoma" w:cs="Tahoma"/>
          <w:b/>
          <w:bCs/>
        </w:rPr>
        <w:t xml:space="preserve"> Seattle, WA  </w:t>
      </w:r>
    </w:p>
    <w:p w:rsidR="001D0905" w:rsidRPr="00D6426F" w:rsidRDefault="001D0905">
      <w:pPr>
        <w:rPr>
          <w:rFonts w:ascii="Tahoma" w:hAnsi="Tahoma" w:cs="Tahoma"/>
        </w:rPr>
      </w:pPr>
    </w:p>
    <w:p w:rsidR="001D0905" w:rsidRPr="00D6426F" w:rsidRDefault="001D0905" w:rsidP="001D0905">
      <w:pPr>
        <w:rPr>
          <w:rFonts w:ascii="Tahoma" w:hAnsi="Tahoma" w:cs="Tahoma"/>
        </w:rPr>
      </w:pPr>
      <w:r w:rsidRPr="00D6426F">
        <w:rPr>
          <w:rFonts w:ascii="Tahoma" w:hAnsi="Tahoma" w:cs="Tahoma"/>
        </w:rPr>
        <w:t xml:space="preserve">We do not require ACLS, BLS, </w:t>
      </w:r>
      <w:proofErr w:type="spellStart"/>
      <w:r w:rsidRPr="00D6426F">
        <w:rPr>
          <w:rFonts w:ascii="Tahoma" w:hAnsi="Tahoma" w:cs="Tahoma"/>
        </w:rPr>
        <w:t>etc</w:t>
      </w:r>
      <w:proofErr w:type="spellEnd"/>
      <w:r w:rsidRPr="00D6426F">
        <w:rPr>
          <w:rFonts w:ascii="Tahoma" w:hAnsi="Tahoma" w:cs="Tahoma"/>
        </w:rPr>
        <w:t xml:space="preserve">, for medical staff membership.  It is, however, required for some privileges.  </w:t>
      </w:r>
    </w:p>
    <w:p w:rsidR="001D0905" w:rsidRPr="00D6426F" w:rsidRDefault="001D0905" w:rsidP="001D0905">
      <w:pPr>
        <w:rPr>
          <w:rFonts w:ascii="Tahoma" w:hAnsi="Tahoma" w:cs="Tahoma"/>
          <w:b/>
          <w:bCs/>
        </w:rPr>
      </w:pPr>
    </w:p>
    <w:p w:rsidR="001D0905" w:rsidRPr="00D6426F" w:rsidRDefault="001D0905" w:rsidP="001D0905">
      <w:pPr>
        <w:pBdr>
          <w:bottom w:val="single" w:sz="12" w:space="1" w:color="auto"/>
        </w:pBdr>
        <w:rPr>
          <w:rFonts w:ascii="Tahoma" w:hAnsi="Tahoma" w:cs="Tahoma"/>
          <w:b/>
        </w:rPr>
      </w:pPr>
      <w:r w:rsidRPr="00D6426F">
        <w:rPr>
          <w:rFonts w:ascii="Tahoma" w:hAnsi="Tahoma" w:cs="Tahoma"/>
          <w:b/>
        </w:rPr>
        <w:t>Virginia Mason</w:t>
      </w:r>
      <w:r w:rsidR="00D04021">
        <w:rPr>
          <w:rFonts w:ascii="Tahoma" w:hAnsi="Tahoma" w:cs="Tahoma"/>
          <w:b/>
        </w:rPr>
        <w:t xml:space="preserve"> |</w:t>
      </w:r>
      <w:r w:rsidRPr="00D6426F">
        <w:rPr>
          <w:rFonts w:ascii="Tahoma" w:hAnsi="Tahoma" w:cs="Tahoma"/>
          <w:b/>
        </w:rPr>
        <w:t xml:space="preserve"> Seattle, WA</w:t>
      </w:r>
    </w:p>
    <w:p w:rsidR="001D0905" w:rsidRPr="00C47355" w:rsidRDefault="001D0905">
      <w:pPr>
        <w:rPr>
          <w:rFonts w:ascii="Tahoma" w:hAnsi="Tahoma" w:cs="Tahoma"/>
        </w:rPr>
      </w:pPr>
    </w:p>
    <w:p w:rsidR="00617D61" w:rsidRPr="00C47355" w:rsidRDefault="00617D61" w:rsidP="00617D61">
      <w:pPr>
        <w:pStyle w:val="BodyText2"/>
        <w:spacing w:after="0" w:line="240" w:lineRule="auto"/>
        <w:rPr>
          <w:rFonts w:ascii="Tahoma" w:hAnsi="Tahoma" w:cs="Tahoma"/>
          <w:b/>
          <w:bCs/>
          <w:u w:val="single"/>
        </w:rPr>
      </w:pPr>
      <w:r w:rsidRPr="00C47355">
        <w:rPr>
          <w:rFonts w:ascii="Tahoma" w:hAnsi="Tahoma" w:cs="Tahoma"/>
          <w:b/>
          <w:bCs/>
          <w:u w:val="single"/>
        </w:rPr>
        <w:t>Emergency Department Requirements:</w:t>
      </w:r>
    </w:p>
    <w:p w:rsidR="00617D61" w:rsidRPr="00C47355" w:rsidRDefault="00617D61" w:rsidP="00617D61">
      <w:pPr>
        <w:pStyle w:val="BodyText2"/>
        <w:numPr>
          <w:ilvl w:val="0"/>
          <w:numId w:val="1"/>
        </w:numPr>
        <w:tabs>
          <w:tab w:val="left" w:pos="360"/>
        </w:tabs>
        <w:spacing w:after="0" w:line="240" w:lineRule="auto"/>
        <w:rPr>
          <w:rFonts w:ascii="Tahoma" w:hAnsi="Tahoma" w:cs="Tahoma"/>
          <w:bCs/>
        </w:rPr>
      </w:pPr>
      <w:r w:rsidRPr="00C47355">
        <w:rPr>
          <w:rFonts w:ascii="Tahoma" w:hAnsi="Tahoma" w:cs="Tahoma"/>
          <w:bCs/>
        </w:rPr>
        <w:t>All physicians treating patients in the ED will maintain current certification in ATLS (Advanced Trauma Life Support), ACLS (Advanced Cardiac Life Support) PALS (Pediatric Advanced Life Support), and NRP. BLS is recommended but not required.</w:t>
      </w:r>
    </w:p>
    <w:p w:rsidR="00617D61" w:rsidRPr="00C47355" w:rsidRDefault="00617D61" w:rsidP="00617D61">
      <w:pPr>
        <w:pStyle w:val="BodyText2"/>
        <w:numPr>
          <w:ilvl w:val="0"/>
          <w:numId w:val="1"/>
        </w:numPr>
        <w:tabs>
          <w:tab w:val="left" w:pos="360"/>
        </w:tabs>
        <w:spacing w:after="0" w:line="240" w:lineRule="auto"/>
        <w:rPr>
          <w:rFonts w:ascii="Tahoma" w:hAnsi="Tahoma" w:cs="Tahoma"/>
          <w:bCs/>
        </w:rPr>
      </w:pPr>
      <w:r w:rsidRPr="00C47355">
        <w:rPr>
          <w:rFonts w:ascii="Tahoma" w:hAnsi="Tahoma" w:cs="Tahoma"/>
          <w:bCs/>
        </w:rPr>
        <w:t>All Registered Nurses in the ED will have successfully completed TNCC and will remain current or complete 12 hours of Trauma continuing education annually, ACLS, PALS, NRP and Healthcare Provider CPR (BLS), as defined in their position description.</w:t>
      </w:r>
    </w:p>
    <w:p w:rsidR="00617D61" w:rsidRPr="00C47355" w:rsidRDefault="00617D61" w:rsidP="00617D61">
      <w:pPr>
        <w:pStyle w:val="BodyText2"/>
        <w:numPr>
          <w:ilvl w:val="0"/>
          <w:numId w:val="6"/>
        </w:numPr>
        <w:tabs>
          <w:tab w:val="left" w:pos="360"/>
        </w:tabs>
        <w:spacing w:after="0" w:line="240" w:lineRule="auto"/>
        <w:rPr>
          <w:rFonts w:ascii="Tahoma" w:hAnsi="Tahoma" w:cs="Tahoma"/>
          <w:bCs/>
        </w:rPr>
      </w:pPr>
      <w:r w:rsidRPr="00C47355">
        <w:rPr>
          <w:rFonts w:ascii="Tahoma" w:hAnsi="Tahoma" w:cs="Tahoma"/>
          <w:bCs/>
        </w:rPr>
        <w:t>ARNPs, Paramedics, EMTs, CRNA’s, and CNAs, will maintain education as required by their current position description.</w:t>
      </w:r>
    </w:p>
    <w:p w:rsidR="00617D61" w:rsidRPr="00C47355" w:rsidRDefault="00617D61" w:rsidP="00617D61">
      <w:pPr>
        <w:pStyle w:val="BodyText2"/>
        <w:numPr>
          <w:ilvl w:val="0"/>
          <w:numId w:val="6"/>
        </w:numPr>
        <w:tabs>
          <w:tab w:val="left" w:pos="360"/>
        </w:tabs>
        <w:spacing w:after="0" w:line="240" w:lineRule="auto"/>
        <w:rPr>
          <w:rFonts w:ascii="Tahoma" w:hAnsi="Tahoma" w:cs="Tahoma"/>
          <w:bCs/>
        </w:rPr>
      </w:pPr>
      <w:r w:rsidRPr="00C47355">
        <w:rPr>
          <w:rFonts w:ascii="Tahoma" w:hAnsi="Tahoma" w:cs="Tahoma"/>
          <w:bCs/>
        </w:rPr>
        <w:t xml:space="preserve">All PA’s in ED must have ATLS, ACLS, </w:t>
      </w:r>
      <w:proofErr w:type="gramStart"/>
      <w:r w:rsidRPr="00C47355">
        <w:rPr>
          <w:rFonts w:ascii="Tahoma" w:hAnsi="Tahoma" w:cs="Tahoma"/>
          <w:bCs/>
        </w:rPr>
        <w:t>PALS</w:t>
      </w:r>
      <w:proofErr w:type="gramEnd"/>
      <w:r w:rsidRPr="00C47355">
        <w:rPr>
          <w:rFonts w:ascii="Tahoma" w:hAnsi="Tahoma" w:cs="Tahoma"/>
          <w:bCs/>
        </w:rPr>
        <w:t xml:space="preserve"> &amp; NRP.  BLS is recommended but not required.</w:t>
      </w:r>
    </w:p>
    <w:p w:rsidR="00617D61" w:rsidRPr="00C47355" w:rsidRDefault="00617D61" w:rsidP="00617D61">
      <w:pPr>
        <w:pStyle w:val="BodyText2"/>
        <w:spacing w:after="0" w:line="240" w:lineRule="auto"/>
        <w:ind w:left="720"/>
        <w:rPr>
          <w:rFonts w:ascii="Tahoma" w:hAnsi="Tahoma" w:cs="Tahoma"/>
          <w:bCs/>
        </w:rPr>
      </w:pPr>
    </w:p>
    <w:p w:rsidR="00617D61" w:rsidRPr="00C47355" w:rsidRDefault="00617D61" w:rsidP="00617D61">
      <w:pPr>
        <w:pStyle w:val="BodyText2"/>
        <w:spacing w:after="0" w:line="240" w:lineRule="auto"/>
        <w:rPr>
          <w:rFonts w:ascii="Tahoma" w:hAnsi="Tahoma" w:cs="Tahoma"/>
          <w:bCs/>
          <w:u w:val="single"/>
        </w:rPr>
      </w:pPr>
      <w:r w:rsidRPr="00C47355">
        <w:rPr>
          <w:rFonts w:ascii="Tahoma" w:hAnsi="Tahoma" w:cs="Tahoma"/>
          <w:b/>
          <w:bCs/>
          <w:u w:val="single"/>
        </w:rPr>
        <w:t>OB Department Requirements:</w:t>
      </w:r>
      <w:r w:rsidRPr="00C47355">
        <w:rPr>
          <w:rFonts w:ascii="Tahoma" w:hAnsi="Tahoma" w:cs="Tahoma"/>
          <w:bCs/>
          <w:u w:val="single"/>
        </w:rPr>
        <w:t xml:space="preserve"> </w:t>
      </w:r>
    </w:p>
    <w:p w:rsidR="00617D61" w:rsidRPr="00C47355" w:rsidRDefault="00617D61" w:rsidP="00617D61">
      <w:pPr>
        <w:pStyle w:val="BodyText2"/>
        <w:numPr>
          <w:ilvl w:val="0"/>
          <w:numId w:val="2"/>
        </w:numPr>
        <w:tabs>
          <w:tab w:val="left" w:pos="360"/>
        </w:tabs>
        <w:spacing w:after="0" w:line="240" w:lineRule="auto"/>
        <w:rPr>
          <w:rFonts w:ascii="Tahoma" w:hAnsi="Tahoma" w:cs="Tahoma"/>
          <w:bCs/>
        </w:rPr>
      </w:pPr>
      <w:r w:rsidRPr="00C47355">
        <w:rPr>
          <w:rFonts w:ascii="Tahoma" w:hAnsi="Tahoma" w:cs="Tahoma"/>
          <w:bCs/>
        </w:rPr>
        <w:t>All physicians treating OB patients will maintain current certification in ACLS (Advanced Cardiac Life Support) PALS (Pediatric Advanced Life Support), NRP, ALSO.  BLS is recommended but not required.</w:t>
      </w:r>
    </w:p>
    <w:p w:rsidR="00617D61" w:rsidRPr="00C47355" w:rsidRDefault="00617D61" w:rsidP="00617D61">
      <w:pPr>
        <w:pStyle w:val="BodyText2"/>
        <w:numPr>
          <w:ilvl w:val="0"/>
          <w:numId w:val="2"/>
        </w:numPr>
        <w:tabs>
          <w:tab w:val="left" w:pos="360"/>
        </w:tabs>
        <w:spacing w:after="0" w:line="240" w:lineRule="auto"/>
        <w:rPr>
          <w:rFonts w:ascii="Tahoma" w:hAnsi="Tahoma" w:cs="Tahoma"/>
          <w:bCs/>
        </w:rPr>
      </w:pPr>
      <w:r w:rsidRPr="00C47355">
        <w:rPr>
          <w:rFonts w:ascii="Tahoma" w:hAnsi="Tahoma" w:cs="Tahoma"/>
          <w:bCs/>
        </w:rPr>
        <w:t>All Registered Nurses in the OB department will be current in ACLS, PALS, NRP, EFM, and Healthcare Provider CPR (BLS), as defined in their position description.</w:t>
      </w:r>
    </w:p>
    <w:p w:rsidR="00617D61" w:rsidRPr="00C47355" w:rsidRDefault="00617D61" w:rsidP="00617D61">
      <w:pPr>
        <w:pStyle w:val="BodyText2"/>
        <w:numPr>
          <w:ilvl w:val="0"/>
          <w:numId w:val="2"/>
        </w:numPr>
        <w:tabs>
          <w:tab w:val="left" w:pos="360"/>
        </w:tabs>
        <w:spacing w:after="0" w:line="240" w:lineRule="auto"/>
        <w:rPr>
          <w:rFonts w:ascii="Tahoma" w:hAnsi="Tahoma" w:cs="Tahoma"/>
          <w:bCs/>
        </w:rPr>
      </w:pPr>
      <w:r w:rsidRPr="00C47355">
        <w:rPr>
          <w:rFonts w:ascii="Tahoma" w:hAnsi="Tahoma" w:cs="Tahoma"/>
          <w:bCs/>
        </w:rPr>
        <w:t>All PAs, ARNPs, Paramedics, EMTs, CRNAs, and CNAs will maintain education as required by their current position description.</w:t>
      </w:r>
    </w:p>
    <w:p w:rsidR="00617D61" w:rsidRPr="00C47355" w:rsidRDefault="00617D61" w:rsidP="00617D61">
      <w:pPr>
        <w:pStyle w:val="BodyText2"/>
        <w:spacing w:after="0" w:line="240" w:lineRule="auto"/>
        <w:ind w:left="720"/>
        <w:rPr>
          <w:rFonts w:ascii="Tahoma" w:hAnsi="Tahoma" w:cs="Tahoma"/>
          <w:bCs/>
        </w:rPr>
      </w:pPr>
    </w:p>
    <w:p w:rsidR="00617D61" w:rsidRPr="00C47355" w:rsidRDefault="00617D61" w:rsidP="00617D61">
      <w:pPr>
        <w:pStyle w:val="BodyText2"/>
        <w:spacing w:after="0" w:line="240" w:lineRule="auto"/>
        <w:rPr>
          <w:rFonts w:ascii="Tahoma" w:hAnsi="Tahoma" w:cs="Tahoma"/>
          <w:b/>
          <w:bCs/>
          <w:u w:val="single"/>
        </w:rPr>
      </w:pPr>
      <w:r w:rsidRPr="00C47355">
        <w:rPr>
          <w:rFonts w:ascii="Tahoma" w:hAnsi="Tahoma" w:cs="Tahoma"/>
          <w:b/>
          <w:bCs/>
          <w:u w:val="single"/>
        </w:rPr>
        <w:t>Surgery Department Requirements:</w:t>
      </w:r>
    </w:p>
    <w:p w:rsidR="00617D61" w:rsidRPr="00C47355" w:rsidRDefault="00617D61" w:rsidP="00617D61">
      <w:pPr>
        <w:pStyle w:val="BodyText2"/>
        <w:numPr>
          <w:ilvl w:val="0"/>
          <w:numId w:val="5"/>
        </w:numPr>
        <w:spacing w:after="0" w:line="240" w:lineRule="auto"/>
        <w:rPr>
          <w:rFonts w:ascii="Tahoma" w:hAnsi="Tahoma" w:cs="Tahoma"/>
          <w:bCs/>
        </w:rPr>
      </w:pPr>
      <w:r w:rsidRPr="00C47355">
        <w:rPr>
          <w:rFonts w:ascii="Tahoma" w:hAnsi="Tahoma" w:cs="Tahoma"/>
          <w:bCs/>
        </w:rPr>
        <w:t>Specialty physicians treating patients in OR will maintain current certification in Healthcare Provider CPR (BLS) unless they have ACLS.</w:t>
      </w:r>
    </w:p>
    <w:p w:rsidR="00617D61" w:rsidRPr="00C47355" w:rsidRDefault="00617D61" w:rsidP="00617D61">
      <w:pPr>
        <w:pStyle w:val="BodyText2"/>
        <w:numPr>
          <w:ilvl w:val="0"/>
          <w:numId w:val="5"/>
        </w:numPr>
        <w:tabs>
          <w:tab w:val="left" w:pos="360"/>
        </w:tabs>
        <w:spacing w:after="0" w:line="240" w:lineRule="auto"/>
        <w:rPr>
          <w:rFonts w:ascii="Tahoma" w:hAnsi="Tahoma" w:cs="Tahoma"/>
          <w:bCs/>
        </w:rPr>
      </w:pPr>
      <w:r w:rsidRPr="00C47355">
        <w:rPr>
          <w:rFonts w:ascii="Tahoma" w:hAnsi="Tahoma" w:cs="Tahoma"/>
          <w:bCs/>
        </w:rPr>
        <w:t xml:space="preserve">All Registered Nurses in the </w:t>
      </w:r>
      <w:proofErr w:type="spellStart"/>
      <w:r w:rsidRPr="00C47355">
        <w:rPr>
          <w:rFonts w:ascii="Tahoma" w:hAnsi="Tahoma" w:cs="Tahoma"/>
          <w:bCs/>
        </w:rPr>
        <w:t>Peri</w:t>
      </w:r>
      <w:proofErr w:type="spellEnd"/>
      <w:r w:rsidRPr="00C47355">
        <w:rPr>
          <w:rFonts w:ascii="Tahoma" w:hAnsi="Tahoma" w:cs="Tahoma"/>
          <w:bCs/>
        </w:rPr>
        <w:t>-Operative department will be current in ACLS, PALS, and Healthcare Provider CPR (BLS), as defined in their position description.</w:t>
      </w:r>
    </w:p>
    <w:p w:rsidR="00617D61" w:rsidRPr="00C47355" w:rsidRDefault="00617D61" w:rsidP="00617D61">
      <w:pPr>
        <w:pStyle w:val="BodyText2"/>
        <w:numPr>
          <w:ilvl w:val="0"/>
          <w:numId w:val="5"/>
        </w:numPr>
        <w:tabs>
          <w:tab w:val="left" w:pos="360"/>
        </w:tabs>
        <w:spacing w:after="0" w:line="240" w:lineRule="auto"/>
        <w:rPr>
          <w:rFonts w:ascii="Tahoma" w:hAnsi="Tahoma" w:cs="Tahoma"/>
          <w:bCs/>
        </w:rPr>
      </w:pPr>
      <w:r w:rsidRPr="00C47355">
        <w:rPr>
          <w:rFonts w:ascii="Tahoma" w:hAnsi="Tahoma" w:cs="Tahoma"/>
          <w:bCs/>
        </w:rPr>
        <w:t>All Surgery Technicians  will be current in Healthcare Provider CPR (BLS)</w:t>
      </w:r>
    </w:p>
    <w:p w:rsidR="00617D61" w:rsidRPr="00C47355" w:rsidRDefault="00617D61" w:rsidP="00617D61">
      <w:pPr>
        <w:pStyle w:val="BodyText2"/>
        <w:numPr>
          <w:ilvl w:val="0"/>
          <w:numId w:val="5"/>
        </w:numPr>
        <w:tabs>
          <w:tab w:val="left" w:pos="360"/>
        </w:tabs>
        <w:spacing w:after="0" w:line="240" w:lineRule="auto"/>
        <w:rPr>
          <w:rFonts w:ascii="Tahoma" w:hAnsi="Tahoma" w:cs="Tahoma"/>
          <w:bCs/>
        </w:rPr>
      </w:pPr>
      <w:r w:rsidRPr="00C47355">
        <w:rPr>
          <w:rFonts w:ascii="Tahoma" w:hAnsi="Tahoma" w:cs="Tahoma"/>
          <w:bCs/>
        </w:rPr>
        <w:t>All PAs, ARNPs, Paramedics, EMTs, CRNAs, and CNAs will maintain education as required by their current position description.</w:t>
      </w:r>
    </w:p>
    <w:p w:rsidR="00617D61" w:rsidRPr="00C47355" w:rsidRDefault="00617D61" w:rsidP="00617D61">
      <w:pPr>
        <w:pStyle w:val="BodyText2"/>
        <w:spacing w:after="0" w:line="240" w:lineRule="auto"/>
        <w:ind w:left="720"/>
        <w:rPr>
          <w:rFonts w:ascii="Tahoma" w:hAnsi="Tahoma" w:cs="Tahoma"/>
          <w:bCs/>
        </w:rPr>
      </w:pPr>
    </w:p>
    <w:p w:rsidR="00617D61" w:rsidRPr="00C47355" w:rsidRDefault="00617D61" w:rsidP="00617D61">
      <w:pPr>
        <w:pStyle w:val="BodyText2"/>
        <w:spacing w:after="0" w:line="240" w:lineRule="auto"/>
        <w:rPr>
          <w:rFonts w:ascii="Tahoma" w:hAnsi="Tahoma" w:cs="Tahoma"/>
          <w:b/>
          <w:bCs/>
          <w:u w:val="single"/>
        </w:rPr>
      </w:pPr>
      <w:r w:rsidRPr="00C47355">
        <w:rPr>
          <w:rFonts w:ascii="Tahoma" w:hAnsi="Tahoma" w:cs="Tahoma"/>
          <w:b/>
          <w:bCs/>
          <w:u w:val="single"/>
        </w:rPr>
        <w:t>Medical Surgical Unit (MSU) Department Requirements:</w:t>
      </w:r>
    </w:p>
    <w:p w:rsidR="00617D61" w:rsidRPr="00C47355" w:rsidRDefault="00617D61" w:rsidP="00617D61">
      <w:pPr>
        <w:pStyle w:val="BodyText2"/>
        <w:numPr>
          <w:ilvl w:val="0"/>
          <w:numId w:val="3"/>
        </w:numPr>
        <w:tabs>
          <w:tab w:val="left" w:pos="360"/>
        </w:tabs>
        <w:spacing w:after="0" w:line="240" w:lineRule="auto"/>
        <w:rPr>
          <w:rFonts w:ascii="Tahoma" w:hAnsi="Tahoma" w:cs="Tahoma"/>
          <w:bCs/>
        </w:rPr>
      </w:pPr>
      <w:r w:rsidRPr="00C47355">
        <w:rPr>
          <w:rFonts w:ascii="Tahoma" w:hAnsi="Tahoma" w:cs="Tahoma"/>
          <w:bCs/>
        </w:rPr>
        <w:t xml:space="preserve">Specialty physicians treating MSU patients will maintain current certification in Healthcare Provider CPR (BLS). Family Medicine/Internal Medicine physicians treating MSU patients will maintain current certification in ACLS (Advanced Cardiac Life Support), and PALS (Pediatric Advanced Life Support).   BLS is recommended but not required. </w:t>
      </w:r>
    </w:p>
    <w:p w:rsidR="00617D61" w:rsidRPr="00C47355" w:rsidRDefault="00617D61" w:rsidP="00617D61">
      <w:pPr>
        <w:pStyle w:val="BodyText2"/>
        <w:numPr>
          <w:ilvl w:val="0"/>
          <w:numId w:val="3"/>
        </w:numPr>
        <w:tabs>
          <w:tab w:val="left" w:pos="360"/>
        </w:tabs>
        <w:spacing w:after="0" w:line="240" w:lineRule="auto"/>
        <w:rPr>
          <w:rFonts w:ascii="Tahoma" w:hAnsi="Tahoma" w:cs="Tahoma"/>
          <w:bCs/>
        </w:rPr>
      </w:pPr>
      <w:r w:rsidRPr="00C47355">
        <w:rPr>
          <w:rFonts w:ascii="Tahoma" w:hAnsi="Tahoma" w:cs="Tahoma"/>
          <w:bCs/>
        </w:rPr>
        <w:t>All Registered Nurses in the MSU department will be current in ACLS, PALS, NRP and Healthcare Provider CPR (BLS), as defined in their position description.</w:t>
      </w:r>
    </w:p>
    <w:p w:rsidR="00617D61" w:rsidRPr="00C47355" w:rsidRDefault="00617D61" w:rsidP="00617D61">
      <w:pPr>
        <w:pStyle w:val="BodyText2"/>
        <w:numPr>
          <w:ilvl w:val="0"/>
          <w:numId w:val="3"/>
        </w:numPr>
        <w:tabs>
          <w:tab w:val="left" w:pos="360"/>
        </w:tabs>
        <w:spacing w:after="0" w:line="240" w:lineRule="auto"/>
        <w:rPr>
          <w:rFonts w:ascii="Tahoma" w:hAnsi="Tahoma" w:cs="Tahoma"/>
          <w:bCs/>
        </w:rPr>
      </w:pPr>
      <w:r w:rsidRPr="00C47355">
        <w:rPr>
          <w:rFonts w:ascii="Tahoma" w:hAnsi="Tahoma" w:cs="Tahoma"/>
          <w:bCs/>
        </w:rPr>
        <w:t>All PAs, ARNPs, Paramedics, EMTs, CRNAs, and CNAs will maintain education as required by their current position description.</w:t>
      </w:r>
    </w:p>
    <w:p w:rsidR="00617D61" w:rsidRPr="00C47355" w:rsidRDefault="00617D61" w:rsidP="00617D61">
      <w:pPr>
        <w:pStyle w:val="BodyText2"/>
        <w:spacing w:after="0" w:line="240" w:lineRule="auto"/>
        <w:ind w:left="720"/>
        <w:rPr>
          <w:rFonts w:ascii="Tahoma" w:hAnsi="Tahoma" w:cs="Tahoma"/>
          <w:bCs/>
        </w:rPr>
      </w:pPr>
    </w:p>
    <w:p w:rsidR="00617D61" w:rsidRPr="00C47355" w:rsidRDefault="00617D61" w:rsidP="00617D61">
      <w:pPr>
        <w:pStyle w:val="BodyText2"/>
        <w:spacing w:after="0" w:line="240" w:lineRule="auto"/>
        <w:ind w:left="720"/>
        <w:rPr>
          <w:rFonts w:ascii="Tahoma" w:hAnsi="Tahoma" w:cs="Tahoma"/>
          <w:bCs/>
        </w:rPr>
      </w:pPr>
    </w:p>
    <w:p w:rsidR="00617D61" w:rsidRPr="00C47355" w:rsidRDefault="00617D61" w:rsidP="00617D61">
      <w:pPr>
        <w:pStyle w:val="BodyText2"/>
        <w:spacing w:after="0" w:line="240" w:lineRule="auto"/>
        <w:ind w:left="720"/>
        <w:rPr>
          <w:rFonts w:ascii="Tahoma" w:hAnsi="Tahoma" w:cs="Tahoma"/>
          <w:bCs/>
        </w:rPr>
      </w:pPr>
    </w:p>
    <w:p w:rsidR="00617D61" w:rsidRPr="00C47355" w:rsidRDefault="00617D61" w:rsidP="00617D61">
      <w:pPr>
        <w:pStyle w:val="BodyText2"/>
        <w:tabs>
          <w:tab w:val="left" w:pos="360"/>
        </w:tabs>
        <w:spacing w:after="0" w:line="240" w:lineRule="auto"/>
        <w:rPr>
          <w:rFonts w:ascii="Tahoma" w:hAnsi="Tahoma" w:cs="Tahoma"/>
          <w:b/>
          <w:bCs/>
          <w:u w:val="single"/>
        </w:rPr>
      </w:pPr>
      <w:r w:rsidRPr="00C47355">
        <w:rPr>
          <w:rFonts w:ascii="Tahoma" w:hAnsi="Tahoma" w:cs="Tahoma"/>
          <w:b/>
          <w:bCs/>
          <w:u w:val="single"/>
        </w:rPr>
        <w:t>Family Medicine Department Requirements:</w:t>
      </w:r>
    </w:p>
    <w:p w:rsidR="00617D61" w:rsidRPr="00C47355" w:rsidRDefault="00617D61" w:rsidP="00617D61">
      <w:pPr>
        <w:pStyle w:val="BodyText2"/>
        <w:tabs>
          <w:tab w:val="left" w:pos="360"/>
        </w:tabs>
        <w:spacing w:after="0" w:line="240" w:lineRule="auto"/>
        <w:rPr>
          <w:rFonts w:ascii="Tahoma" w:hAnsi="Tahoma" w:cs="Tahoma"/>
          <w:b/>
          <w:bCs/>
        </w:rPr>
      </w:pPr>
    </w:p>
    <w:p w:rsidR="00617D61" w:rsidRPr="00C47355" w:rsidRDefault="00617D61" w:rsidP="00617D61">
      <w:pPr>
        <w:pStyle w:val="BodyText2"/>
        <w:numPr>
          <w:ilvl w:val="0"/>
          <w:numId w:val="7"/>
        </w:numPr>
        <w:tabs>
          <w:tab w:val="left" w:pos="360"/>
        </w:tabs>
        <w:spacing w:after="0" w:line="240" w:lineRule="auto"/>
        <w:rPr>
          <w:rFonts w:ascii="Tahoma" w:hAnsi="Tahoma" w:cs="Tahoma"/>
          <w:b/>
          <w:bCs/>
        </w:rPr>
      </w:pPr>
      <w:r w:rsidRPr="00C47355">
        <w:rPr>
          <w:rFonts w:ascii="Tahoma" w:hAnsi="Tahoma" w:cs="Tahoma"/>
          <w:bCs/>
        </w:rPr>
        <w:t xml:space="preserve">All Family Medicine MD’s, DO’s, and PA’s that participate in the ED need to follow the requirements from the </w:t>
      </w:r>
      <w:r w:rsidRPr="00C47355">
        <w:rPr>
          <w:rFonts w:ascii="Tahoma" w:hAnsi="Tahoma" w:cs="Tahoma"/>
          <w:b/>
          <w:bCs/>
        </w:rPr>
        <w:t>Emergency Department Requirements</w:t>
      </w:r>
      <w:r w:rsidRPr="00C47355">
        <w:rPr>
          <w:rFonts w:ascii="Tahoma" w:hAnsi="Tahoma" w:cs="Tahoma"/>
          <w:bCs/>
        </w:rPr>
        <w:t xml:space="preserve"> above.</w:t>
      </w:r>
    </w:p>
    <w:p w:rsidR="00617D61" w:rsidRPr="00C47355" w:rsidRDefault="00617D61" w:rsidP="00617D61">
      <w:pPr>
        <w:pStyle w:val="BodyText2"/>
        <w:numPr>
          <w:ilvl w:val="0"/>
          <w:numId w:val="7"/>
        </w:numPr>
        <w:tabs>
          <w:tab w:val="left" w:pos="360"/>
        </w:tabs>
        <w:spacing w:after="0" w:line="240" w:lineRule="auto"/>
        <w:rPr>
          <w:rFonts w:ascii="Tahoma" w:hAnsi="Tahoma" w:cs="Tahoma"/>
          <w:b/>
          <w:bCs/>
        </w:rPr>
      </w:pPr>
      <w:r w:rsidRPr="00C47355">
        <w:rPr>
          <w:rFonts w:ascii="Tahoma" w:hAnsi="Tahoma" w:cs="Tahoma"/>
          <w:bCs/>
        </w:rPr>
        <w:t xml:space="preserve">All Family Medicine MD’s, Do’s, and PA’s that work with the MSU Department need to follow the requirement from the </w:t>
      </w:r>
      <w:r w:rsidRPr="00C47355">
        <w:rPr>
          <w:rFonts w:ascii="Tahoma" w:hAnsi="Tahoma" w:cs="Tahoma"/>
          <w:b/>
          <w:bCs/>
        </w:rPr>
        <w:t xml:space="preserve">Medical Surgical Unit Department Requirements &amp; OB Department </w:t>
      </w:r>
      <w:r w:rsidRPr="00C47355">
        <w:rPr>
          <w:rFonts w:ascii="Tahoma" w:hAnsi="Tahoma" w:cs="Tahoma"/>
          <w:bCs/>
        </w:rPr>
        <w:t>(if OB is in their practice) above.</w:t>
      </w:r>
    </w:p>
    <w:p w:rsidR="00617D61" w:rsidRPr="00C47355" w:rsidRDefault="00617D61" w:rsidP="00617D61">
      <w:pPr>
        <w:pStyle w:val="BodyText2"/>
        <w:numPr>
          <w:ilvl w:val="0"/>
          <w:numId w:val="8"/>
        </w:numPr>
        <w:tabs>
          <w:tab w:val="left" w:pos="360"/>
        </w:tabs>
        <w:spacing w:after="0" w:line="240" w:lineRule="auto"/>
        <w:rPr>
          <w:rFonts w:ascii="Tahoma" w:hAnsi="Tahoma" w:cs="Tahoma"/>
          <w:bCs/>
        </w:rPr>
      </w:pPr>
      <w:r w:rsidRPr="00C47355">
        <w:rPr>
          <w:rFonts w:ascii="Tahoma" w:hAnsi="Tahoma" w:cs="Tahoma"/>
          <w:bCs/>
        </w:rPr>
        <w:t>All Registered Nurses in the Family Medicine Department will be current in Healthcare Provider CPR (BLS), as defined in their position description. All CNAs will maintain education as required by their current position description.</w:t>
      </w:r>
    </w:p>
    <w:p w:rsidR="00617D61" w:rsidRPr="00C47355" w:rsidRDefault="00617D61" w:rsidP="00617D61">
      <w:pPr>
        <w:pStyle w:val="BodyText2"/>
        <w:tabs>
          <w:tab w:val="left" w:pos="360"/>
        </w:tabs>
        <w:spacing w:after="0" w:line="240" w:lineRule="auto"/>
        <w:rPr>
          <w:rFonts w:ascii="Tahoma" w:hAnsi="Tahoma" w:cs="Tahoma"/>
          <w:bCs/>
        </w:rPr>
      </w:pPr>
    </w:p>
    <w:p w:rsidR="00617D61" w:rsidRPr="00CB5A24" w:rsidRDefault="00617D61" w:rsidP="00617D61">
      <w:pPr>
        <w:pStyle w:val="BodyText2"/>
        <w:spacing w:after="0" w:line="240" w:lineRule="auto"/>
        <w:ind w:left="360"/>
        <w:rPr>
          <w:rFonts w:ascii="Times New Roman" w:hAnsi="Times New Roman"/>
          <w:bCs/>
        </w:rPr>
      </w:pPr>
      <w:r w:rsidRPr="00C47355">
        <w:rPr>
          <w:rFonts w:ascii="Tahoma" w:hAnsi="Tahoma" w:cs="Tahoma"/>
          <w:bCs/>
        </w:rPr>
        <w:t>**If lapse of certification occurs, current proof of registration for upcoming course will need to be provided to</w:t>
      </w:r>
      <w:r w:rsidRPr="00CB5A24">
        <w:rPr>
          <w:rFonts w:ascii="Times New Roman" w:hAnsi="Times New Roman"/>
          <w:bCs/>
        </w:rPr>
        <w:t xml:space="preserve"> maintain your privileges to work at LCCH</w:t>
      </w:r>
      <w:proofErr w:type="gramStart"/>
      <w:r w:rsidRPr="00CB5A24">
        <w:rPr>
          <w:rFonts w:ascii="Times New Roman" w:hAnsi="Times New Roman"/>
          <w:bCs/>
        </w:rPr>
        <w:t>.</w:t>
      </w:r>
      <w:r>
        <w:rPr>
          <w:rFonts w:ascii="Times New Roman" w:hAnsi="Times New Roman"/>
          <w:bCs/>
        </w:rPr>
        <w:t>*</w:t>
      </w:r>
      <w:proofErr w:type="gramEnd"/>
      <w:r>
        <w:rPr>
          <w:rFonts w:ascii="Times New Roman" w:hAnsi="Times New Roman"/>
          <w:bCs/>
        </w:rPr>
        <w:t>*</w:t>
      </w:r>
    </w:p>
    <w:p w:rsidR="00617D61" w:rsidRPr="00CB5A24" w:rsidRDefault="00617D61" w:rsidP="00617D61">
      <w:pPr>
        <w:pStyle w:val="BodyText2"/>
        <w:tabs>
          <w:tab w:val="left" w:pos="-720"/>
          <w:tab w:val="left" w:pos="0"/>
          <w:tab w:val="left" w:pos="360"/>
          <w:tab w:val="left" w:pos="720"/>
        </w:tabs>
        <w:suppressAutoHyphens/>
        <w:spacing w:after="0" w:line="240" w:lineRule="auto"/>
        <w:rPr>
          <w:rFonts w:ascii="Times New Roman" w:hAnsi="Times New Roman"/>
          <w:b/>
        </w:rPr>
      </w:pPr>
      <w:r w:rsidRPr="00CB5A24">
        <w:rPr>
          <w:rFonts w:ascii="Times New Roman" w:hAnsi="Times New Roman"/>
        </w:rPr>
        <w:t xml:space="preserve">  </w:t>
      </w:r>
    </w:p>
    <w:p w:rsidR="001D0905" w:rsidRPr="00105004" w:rsidRDefault="00617D61">
      <w:pPr>
        <w:pBdr>
          <w:bottom w:val="single" w:sz="12" w:space="1" w:color="auto"/>
        </w:pBdr>
        <w:rPr>
          <w:rFonts w:ascii="Tahoma" w:hAnsi="Tahoma" w:cs="Tahoma"/>
          <w:b/>
        </w:rPr>
      </w:pPr>
      <w:r w:rsidRPr="00105004">
        <w:rPr>
          <w:rFonts w:ascii="Tahoma" w:hAnsi="Tahoma" w:cs="Tahoma"/>
          <w:b/>
        </w:rPr>
        <w:t>LAKE CHELAN HOSPITAL &amp; CLINICS</w:t>
      </w:r>
    </w:p>
    <w:p w:rsidR="00C47355" w:rsidRDefault="00C47355">
      <w:pPr>
        <w:rPr>
          <w:rFonts w:ascii="Tahoma" w:hAnsi="Tahoma" w:cs="Tahoma"/>
        </w:rPr>
      </w:pPr>
    </w:p>
    <w:p w:rsidR="00C47355" w:rsidRPr="00C47355" w:rsidRDefault="00C47355" w:rsidP="00C47355">
      <w:pPr>
        <w:rPr>
          <w:rFonts w:ascii="Tahoma" w:hAnsi="Tahoma" w:cs="Tahoma"/>
        </w:rPr>
      </w:pPr>
      <w:r w:rsidRPr="00C47355">
        <w:rPr>
          <w:rFonts w:ascii="Tahoma" w:hAnsi="Tahoma" w:cs="Tahoma"/>
        </w:rPr>
        <w:t xml:space="preserve">ATLS: EM, Gen </w:t>
      </w:r>
      <w:proofErr w:type="spellStart"/>
      <w:r w:rsidRPr="00C47355">
        <w:rPr>
          <w:rFonts w:ascii="Tahoma" w:hAnsi="Tahoma" w:cs="Tahoma"/>
        </w:rPr>
        <w:t>Surg</w:t>
      </w:r>
      <w:proofErr w:type="spellEnd"/>
    </w:p>
    <w:p w:rsidR="00C47355" w:rsidRPr="00C47355" w:rsidRDefault="00C47355" w:rsidP="00C47355">
      <w:pPr>
        <w:rPr>
          <w:rFonts w:ascii="Tahoma" w:hAnsi="Tahoma" w:cs="Tahoma"/>
        </w:rPr>
      </w:pPr>
      <w:r w:rsidRPr="00C47355">
        <w:rPr>
          <w:rFonts w:ascii="Tahoma" w:hAnsi="Tahoma" w:cs="Tahoma"/>
        </w:rPr>
        <w:t xml:space="preserve">ACLS: FP </w:t>
      </w:r>
      <w:r w:rsidR="00D04021" w:rsidRPr="00C47355">
        <w:rPr>
          <w:rFonts w:ascii="Tahoma" w:hAnsi="Tahoma" w:cs="Tahoma"/>
        </w:rPr>
        <w:t>walk-in</w:t>
      </w:r>
      <w:r w:rsidRPr="00C47355">
        <w:rPr>
          <w:rFonts w:ascii="Tahoma" w:hAnsi="Tahoma" w:cs="Tahoma"/>
        </w:rPr>
        <w:t xml:space="preserve"> clinic providers, anesthesiology, hospitalist</w:t>
      </w:r>
      <w:r>
        <w:rPr>
          <w:rFonts w:ascii="Tahoma" w:hAnsi="Tahoma" w:cs="Tahoma"/>
        </w:rPr>
        <w:t xml:space="preserve"> </w:t>
      </w:r>
      <w:r w:rsidRPr="00C47355">
        <w:rPr>
          <w:rFonts w:ascii="Tahoma" w:hAnsi="Tahoma" w:cs="Tahoma"/>
        </w:rPr>
        <w:t>(APC and Physicians)</w:t>
      </w:r>
    </w:p>
    <w:p w:rsidR="00C47355" w:rsidRPr="00C47355" w:rsidRDefault="00C47355" w:rsidP="00C47355">
      <w:pPr>
        <w:rPr>
          <w:rFonts w:ascii="Tahoma" w:hAnsi="Tahoma" w:cs="Tahoma"/>
        </w:rPr>
      </w:pPr>
      <w:r w:rsidRPr="00C47355">
        <w:rPr>
          <w:rFonts w:ascii="Tahoma" w:hAnsi="Tahoma" w:cs="Tahoma"/>
        </w:rPr>
        <w:t xml:space="preserve">NRP: OBGYN, FP with </w:t>
      </w:r>
      <w:proofErr w:type="spellStart"/>
      <w:r w:rsidRPr="00C47355">
        <w:rPr>
          <w:rFonts w:ascii="Tahoma" w:hAnsi="Tahoma" w:cs="Tahoma"/>
        </w:rPr>
        <w:t>peds</w:t>
      </w:r>
      <w:proofErr w:type="spellEnd"/>
      <w:r w:rsidRPr="00C47355">
        <w:rPr>
          <w:rFonts w:ascii="Tahoma" w:hAnsi="Tahoma" w:cs="Tahoma"/>
        </w:rPr>
        <w:t xml:space="preserve"> </w:t>
      </w:r>
      <w:proofErr w:type="spellStart"/>
      <w:r w:rsidRPr="00C47355">
        <w:rPr>
          <w:rFonts w:ascii="Tahoma" w:hAnsi="Tahoma" w:cs="Tahoma"/>
        </w:rPr>
        <w:t>privgs</w:t>
      </w:r>
      <w:proofErr w:type="spellEnd"/>
      <w:r w:rsidRPr="00C47355">
        <w:rPr>
          <w:rFonts w:ascii="Tahoma" w:hAnsi="Tahoma" w:cs="Tahoma"/>
        </w:rPr>
        <w:t>, Pediatricians</w:t>
      </w:r>
    </w:p>
    <w:p w:rsidR="00C47355" w:rsidRDefault="00C47355" w:rsidP="00C47355">
      <w:pPr>
        <w:rPr>
          <w:rFonts w:ascii="Tahoma" w:hAnsi="Tahoma" w:cs="Tahoma"/>
        </w:rPr>
      </w:pPr>
    </w:p>
    <w:p w:rsidR="00C47355" w:rsidRPr="00676F47" w:rsidRDefault="00C47355" w:rsidP="00C47355">
      <w:pPr>
        <w:pBdr>
          <w:bottom w:val="single" w:sz="12" w:space="1" w:color="auto"/>
        </w:pBdr>
        <w:rPr>
          <w:rFonts w:ascii="Tahoma" w:hAnsi="Tahoma" w:cs="Tahoma"/>
          <w:b/>
        </w:rPr>
      </w:pPr>
      <w:r w:rsidRPr="00676F47">
        <w:rPr>
          <w:rFonts w:ascii="Tahoma" w:hAnsi="Tahoma" w:cs="Tahoma"/>
          <w:b/>
        </w:rPr>
        <w:t xml:space="preserve">Confluence </w:t>
      </w:r>
      <w:r w:rsidR="00D04021" w:rsidRPr="00676F47">
        <w:rPr>
          <w:rFonts w:ascii="Tahoma" w:hAnsi="Tahoma" w:cs="Tahoma"/>
          <w:b/>
        </w:rPr>
        <w:t>Health | Wenatchee</w:t>
      </w:r>
      <w:r w:rsidRPr="00676F47">
        <w:rPr>
          <w:rFonts w:ascii="Tahoma" w:hAnsi="Tahoma" w:cs="Tahoma"/>
          <w:b/>
        </w:rPr>
        <w:t xml:space="preserve">, WA </w:t>
      </w:r>
    </w:p>
    <w:p w:rsidR="00617D61" w:rsidRDefault="00617D61">
      <w:pPr>
        <w:rPr>
          <w:rFonts w:ascii="Tahoma" w:hAnsi="Tahoma" w:cs="Tahoma"/>
        </w:rPr>
      </w:pPr>
    </w:p>
    <w:p w:rsidR="00676F47" w:rsidRPr="00676F47" w:rsidRDefault="00676F47" w:rsidP="00676F47">
      <w:pPr>
        <w:rPr>
          <w:rFonts w:ascii="Tahoma" w:hAnsi="Tahoma" w:cs="Tahoma"/>
        </w:rPr>
      </w:pPr>
      <w:r w:rsidRPr="00676F47">
        <w:rPr>
          <w:rFonts w:ascii="Tahoma" w:hAnsi="Tahoma" w:cs="Tahoma"/>
        </w:rPr>
        <w:t>ACLS for specific privileges including anyone who primarily works as an adult medicine hospitalist, exercise treadmill stress testing privileges, and sedation privileges</w:t>
      </w:r>
    </w:p>
    <w:p w:rsidR="00676F47" w:rsidRPr="00676F47" w:rsidRDefault="00676F47" w:rsidP="00676F47">
      <w:pPr>
        <w:rPr>
          <w:rFonts w:ascii="Tahoma" w:hAnsi="Tahoma" w:cs="Tahoma"/>
        </w:rPr>
      </w:pPr>
    </w:p>
    <w:p w:rsidR="00676F47" w:rsidRPr="00676F47" w:rsidRDefault="00676F47" w:rsidP="00676F47">
      <w:pPr>
        <w:rPr>
          <w:rFonts w:ascii="Tahoma" w:hAnsi="Tahoma" w:cs="Tahoma"/>
        </w:rPr>
      </w:pPr>
      <w:r w:rsidRPr="00676F47">
        <w:rPr>
          <w:rFonts w:ascii="Tahoma" w:hAnsi="Tahoma" w:cs="Tahoma"/>
        </w:rPr>
        <w:t>ATLS for those required by WAC for our trauma designation</w:t>
      </w:r>
    </w:p>
    <w:p w:rsidR="00676F47" w:rsidRPr="00676F47" w:rsidRDefault="00676F47" w:rsidP="00676F47">
      <w:pPr>
        <w:rPr>
          <w:rFonts w:ascii="Tahoma" w:hAnsi="Tahoma" w:cs="Tahoma"/>
        </w:rPr>
      </w:pPr>
    </w:p>
    <w:p w:rsidR="00676F47" w:rsidRPr="00676F47" w:rsidRDefault="00676F47" w:rsidP="00676F47">
      <w:pPr>
        <w:rPr>
          <w:rFonts w:ascii="Tahoma" w:hAnsi="Tahoma" w:cs="Tahoma"/>
        </w:rPr>
      </w:pPr>
      <w:r w:rsidRPr="00676F47">
        <w:rPr>
          <w:rFonts w:ascii="Tahoma" w:hAnsi="Tahoma" w:cs="Tahoma"/>
        </w:rPr>
        <w:t>BLS is not required by the Medical Staff</w:t>
      </w:r>
    </w:p>
    <w:p w:rsidR="00676F47" w:rsidRPr="00676F47" w:rsidRDefault="00676F47" w:rsidP="00676F47">
      <w:pPr>
        <w:rPr>
          <w:rFonts w:ascii="Tahoma" w:hAnsi="Tahoma" w:cs="Tahoma"/>
        </w:rPr>
      </w:pPr>
    </w:p>
    <w:p w:rsidR="00676F47" w:rsidRPr="00676F47" w:rsidRDefault="00676F47" w:rsidP="00676F47">
      <w:pPr>
        <w:rPr>
          <w:rFonts w:ascii="Tahoma" w:hAnsi="Tahoma" w:cs="Tahoma"/>
        </w:rPr>
      </w:pPr>
      <w:r w:rsidRPr="00676F47">
        <w:rPr>
          <w:rFonts w:ascii="Tahoma" w:hAnsi="Tahoma" w:cs="Tahoma"/>
        </w:rPr>
        <w:t>NRP for obstetric or neonatal privileges</w:t>
      </w:r>
    </w:p>
    <w:p w:rsidR="00676F47" w:rsidRPr="00676F47" w:rsidRDefault="00676F47" w:rsidP="00676F47">
      <w:pPr>
        <w:rPr>
          <w:rFonts w:ascii="Tahoma" w:hAnsi="Tahoma" w:cs="Tahoma"/>
        </w:rPr>
      </w:pPr>
    </w:p>
    <w:p w:rsidR="00676F47" w:rsidRPr="00676F47" w:rsidRDefault="00676F47" w:rsidP="00676F47">
      <w:pPr>
        <w:pBdr>
          <w:bottom w:val="single" w:sz="12" w:space="1" w:color="auto"/>
        </w:pBdr>
        <w:rPr>
          <w:rFonts w:ascii="Tahoma" w:hAnsi="Tahoma" w:cs="Tahoma"/>
          <w:b/>
        </w:rPr>
      </w:pPr>
      <w:proofErr w:type="spellStart"/>
      <w:r w:rsidRPr="00676F47">
        <w:rPr>
          <w:rFonts w:ascii="Tahoma" w:hAnsi="Tahoma" w:cs="Tahoma"/>
          <w:b/>
        </w:rPr>
        <w:t>PeaceHealth</w:t>
      </w:r>
      <w:proofErr w:type="spellEnd"/>
      <w:r w:rsidRPr="00676F47">
        <w:rPr>
          <w:rFonts w:ascii="Tahoma" w:hAnsi="Tahoma" w:cs="Tahoma"/>
          <w:b/>
        </w:rPr>
        <w:t xml:space="preserve"> St. John Medical Center</w:t>
      </w:r>
      <w:r w:rsidR="00D04021">
        <w:rPr>
          <w:rFonts w:ascii="Tahoma" w:hAnsi="Tahoma" w:cs="Tahoma"/>
          <w:b/>
        </w:rPr>
        <w:t xml:space="preserve"> |</w:t>
      </w:r>
      <w:r w:rsidRPr="00676F47">
        <w:rPr>
          <w:rFonts w:ascii="Tahoma" w:hAnsi="Tahoma" w:cs="Tahoma"/>
          <w:b/>
        </w:rPr>
        <w:t xml:space="preserve"> Longview, WA </w:t>
      </w:r>
    </w:p>
    <w:p w:rsidR="00676F47" w:rsidRDefault="00676F47">
      <w:pPr>
        <w:rPr>
          <w:rFonts w:ascii="Tahoma" w:hAnsi="Tahoma" w:cs="Tahoma"/>
        </w:rPr>
      </w:pPr>
    </w:p>
    <w:p w:rsidR="00676F47" w:rsidRDefault="00676F47">
      <w:pPr>
        <w:rPr>
          <w:rFonts w:ascii="Tahoma" w:hAnsi="Tahoma" w:cs="Tahoma"/>
        </w:rPr>
      </w:pPr>
    </w:p>
    <w:p w:rsidR="00617D61" w:rsidRDefault="00617D61">
      <w:pPr>
        <w:rPr>
          <w:rFonts w:ascii="Tahoma" w:hAnsi="Tahoma" w:cs="Tahoma"/>
        </w:rPr>
      </w:pPr>
      <w:r>
        <w:rPr>
          <w:rFonts w:ascii="Tahoma" w:hAnsi="Tahoma" w:cs="Tahoma"/>
        </w:rPr>
        <w:t>BLS and ACLS required.</w:t>
      </w:r>
    </w:p>
    <w:p w:rsidR="00617D61" w:rsidRDefault="00617D61">
      <w:pPr>
        <w:rPr>
          <w:rFonts w:ascii="Tahoma" w:hAnsi="Tahoma" w:cs="Tahoma"/>
        </w:rPr>
      </w:pPr>
    </w:p>
    <w:p w:rsidR="00617D61" w:rsidRPr="00105004" w:rsidRDefault="00617D61">
      <w:pPr>
        <w:rPr>
          <w:rFonts w:ascii="Tahoma" w:hAnsi="Tahoma" w:cs="Tahoma"/>
          <w:b/>
        </w:rPr>
      </w:pPr>
      <w:r w:rsidRPr="00105004">
        <w:rPr>
          <w:rFonts w:ascii="Tahoma" w:hAnsi="Tahoma" w:cs="Tahoma"/>
          <w:b/>
        </w:rPr>
        <w:t>Department of VA, since 2014</w:t>
      </w:r>
    </w:p>
    <w:p w:rsidR="00617D61" w:rsidRDefault="00617D61">
      <w:pPr>
        <w:pBdr>
          <w:bottom w:val="single" w:sz="12" w:space="1" w:color="auto"/>
        </w:pBdr>
        <w:rPr>
          <w:rFonts w:ascii="Tahoma" w:hAnsi="Tahoma" w:cs="Tahoma"/>
        </w:rPr>
      </w:pPr>
    </w:p>
    <w:p w:rsidR="00617D61" w:rsidRDefault="00617D61">
      <w:pPr>
        <w:rPr>
          <w:rFonts w:ascii="Tahoma" w:hAnsi="Tahoma" w:cs="Tahoma"/>
        </w:rPr>
      </w:pPr>
    </w:p>
    <w:p w:rsidR="00105004" w:rsidRPr="00105004" w:rsidRDefault="00105004">
      <w:pPr>
        <w:rPr>
          <w:rFonts w:ascii="Tahoma" w:hAnsi="Tahoma" w:cs="Tahoma"/>
          <w:b/>
        </w:rPr>
      </w:pPr>
      <w:r w:rsidRPr="00105004">
        <w:rPr>
          <w:rFonts w:ascii="Tahoma" w:hAnsi="Tahoma" w:cs="Tahoma"/>
          <w:b/>
        </w:rPr>
        <w:t>Does TJC require ACLS or related resuscitative certifications for privileges?</w:t>
      </w:r>
    </w:p>
    <w:p w:rsidR="00105004" w:rsidRDefault="00105004">
      <w:pPr>
        <w:rPr>
          <w:rFonts w:ascii="Tahoma" w:hAnsi="Tahoma" w:cs="Tahoma"/>
        </w:rPr>
      </w:pPr>
    </w:p>
    <w:p w:rsidR="00804B63" w:rsidRDefault="00105004">
      <w:pPr>
        <w:rPr>
          <w:rFonts w:ascii="Tahoma" w:hAnsi="Tahoma" w:cs="Tahoma"/>
        </w:rPr>
      </w:pPr>
      <w:r>
        <w:rPr>
          <w:rFonts w:ascii="Tahoma" w:hAnsi="Tahoma" w:cs="Tahoma"/>
        </w:rPr>
        <w:t>TJC d</w:t>
      </w:r>
      <w:r w:rsidR="00804B63">
        <w:rPr>
          <w:rFonts w:ascii="Tahoma" w:hAnsi="Tahoma" w:cs="Tahoma"/>
        </w:rPr>
        <w:t>oes not require ACLS or related resuscitative certifications for physicians although they do specify that there is “a process for granting, renewing, or revising setting specific clinical</w:t>
      </w:r>
      <w:r w:rsidR="00617D61">
        <w:rPr>
          <w:rFonts w:ascii="Tahoma" w:hAnsi="Tahoma" w:cs="Tahoma"/>
        </w:rPr>
        <w:t xml:space="preserve"> privileges…and that there is evidence of current competence…”</w:t>
      </w:r>
    </w:p>
    <w:p w:rsidR="00617D61" w:rsidRDefault="00617D61">
      <w:pPr>
        <w:rPr>
          <w:rFonts w:ascii="Tahoma" w:hAnsi="Tahoma" w:cs="Tahoma"/>
        </w:rPr>
      </w:pPr>
    </w:p>
    <w:p w:rsidR="00617D61" w:rsidRPr="00105004" w:rsidRDefault="00617D61">
      <w:pPr>
        <w:rPr>
          <w:rFonts w:ascii="Tahoma" w:hAnsi="Tahoma" w:cs="Tahoma"/>
          <w:b/>
        </w:rPr>
      </w:pPr>
      <w:r w:rsidRPr="00105004">
        <w:rPr>
          <w:rFonts w:ascii="Tahoma" w:hAnsi="Tahoma" w:cs="Tahoma"/>
          <w:b/>
        </w:rPr>
        <w:t>Are specific privileges to administer moderate sedation required?</w:t>
      </w:r>
    </w:p>
    <w:p w:rsidR="00617D61" w:rsidRDefault="00617D61">
      <w:pPr>
        <w:rPr>
          <w:rFonts w:ascii="Tahoma" w:hAnsi="Tahoma" w:cs="Tahoma"/>
        </w:rPr>
      </w:pPr>
    </w:p>
    <w:p w:rsidR="00617D61" w:rsidRDefault="00617D61">
      <w:pPr>
        <w:rPr>
          <w:rFonts w:ascii="Tahoma" w:hAnsi="Tahoma" w:cs="Tahoma"/>
        </w:rPr>
      </w:pPr>
      <w:r>
        <w:rPr>
          <w:rFonts w:ascii="Tahoma" w:hAnsi="Tahoma" w:cs="Tahoma"/>
        </w:rPr>
        <w:t xml:space="preserve">PC 12.20 EP 4 states that “individuals administering moderate or deep sedation are qualified and have the appropriate credentials to management patients at whatever level of sedation or anesthesia is achieved…”  It is up to the organization to determine the qualifications and credentials.  A number of methods to demonstrate </w:t>
      </w:r>
      <w:r>
        <w:rPr>
          <w:rFonts w:ascii="Tahoma" w:hAnsi="Tahoma" w:cs="Tahoma"/>
        </w:rPr>
        <w:lastRenderedPageBreak/>
        <w:t xml:space="preserve">competency have been suggested such as ACLS certification, an exam or simulation of rescue but TJC does not mandate how this is to occur. </w:t>
      </w:r>
    </w:p>
    <w:p w:rsidR="00105004" w:rsidRDefault="00105004">
      <w:pPr>
        <w:rPr>
          <w:rFonts w:ascii="Tahoma" w:hAnsi="Tahoma" w:cs="Tahoma"/>
        </w:rPr>
      </w:pPr>
    </w:p>
    <w:p w:rsidR="00105004" w:rsidRPr="00105004" w:rsidRDefault="00105004" w:rsidP="00105004">
      <w:pPr>
        <w:rPr>
          <w:rFonts w:ascii="Tahoma" w:hAnsi="Tahoma" w:cs="Tahoma"/>
          <w:b/>
        </w:rPr>
      </w:pPr>
      <w:r>
        <w:rPr>
          <w:rFonts w:ascii="Tahoma" w:hAnsi="Tahoma" w:cs="Tahoma"/>
          <w:b/>
        </w:rPr>
        <w:t>THE JOINT COMMISION</w:t>
      </w:r>
    </w:p>
    <w:p w:rsidR="00617D61" w:rsidRDefault="00617D61">
      <w:pPr>
        <w:pBdr>
          <w:bottom w:val="single" w:sz="12" w:space="1" w:color="auto"/>
        </w:pBdr>
        <w:rPr>
          <w:rFonts w:ascii="Tahoma" w:hAnsi="Tahoma" w:cs="Tahoma"/>
        </w:rPr>
      </w:pPr>
    </w:p>
    <w:p w:rsidR="00617D61" w:rsidRDefault="00617D61">
      <w:pPr>
        <w:rPr>
          <w:rFonts w:ascii="Tahoma" w:hAnsi="Tahoma" w:cs="Tahoma"/>
        </w:rPr>
      </w:pPr>
    </w:p>
    <w:p w:rsidR="00617D61" w:rsidRPr="00617D61" w:rsidRDefault="00617D61">
      <w:pPr>
        <w:rPr>
          <w:rFonts w:ascii="Tahoma" w:hAnsi="Tahoma" w:cs="Tahoma"/>
        </w:rPr>
      </w:pPr>
      <w:r w:rsidRPr="00617D61">
        <w:rPr>
          <w:rFonts w:ascii="Tahoma" w:hAnsi="Tahoma" w:cs="Tahoma"/>
        </w:rPr>
        <w:t xml:space="preserve">Maintain continuous BLS, ACLS, PALS, ATLS, NALS or NPR certification. </w:t>
      </w:r>
    </w:p>
    <w:p w:rsidR="00617D61" w:rsidRPr="00617D61" w:rsidRDefault="00617D61">
      <w:pPr>
        <w:rPr>
          <w:rFonts w:ascii="Tahoma" w:hAnsi="Tahoma" w:cs="Tahoma"/>
        </w:rPr>
      </w:pPr>
    </w:p>
    <w:p w:rsidR="00617D61" w:rsidRPr="00617D61" w:rsidRDefault="00617D61">
      <w:pPr>
        <w:rPr>
          <w:rFonts w:ascii="Tahoma" w:hAnsi="Tahoma" w:cs="Tahoma"/>
          <w:b/>
        </w:rPr>
      </w:pPr>
      <w:r w:rsidRPr="00617D61">
        <w:rPr>
          <w:rFonts w:ascii="Tahoma" w:hAnsi="Tahoma" w:cs="Tahoma"/>
          <w:b/>
        </w:rPr>
        <w:t xml:space="preserve">Carolinas Medical Center </w:t>
      </w:r>
      <w:proofErr w:type="spellStart"/>
      <w:r w:rsidRPr="00617D61">
        <w:rPr>
          <w:rFonts w:ascii="Tahoma" w:hAnsi="Tahoma" w:cs="Tahoma"/>
          <w:b/>
        </w:rPr>
        <w:t>NorthEast</w:t>
      </w:r>
      <w:proofErr w:type="spellEnd"/>
      <w:r w:rsidRPr="00617D61">
        <w:rPr>
          <w:rFonts w:ascii="Tahoma" w:hAnsi="Tahoma" w:cs="Tahoma"/>
          <w:b/>
        </w:rPr>
        <w:t xml:space="preserve"> </w:t>
      </w:r>
      <w:r w:rsidR="00D04021">
        <w:rPr>
          <w:rFonts w:ascii="Tahoma" w:hAnsi="Tahoma" w:cs="Tahoma"/>
          <w:b/>
        </w:rPr>
        <w:t xml:space="preserve">| </w:t>
      </w:r>
      <w:r w:rsidRPr="00617D61">
        <w:rPr>
          <w:rFonts w:ascii="Tahoma" w:hAnsi="Tahoma" w:cs="Tahoma"/>
          <w:b/>
        </w:rPr>
        <w:t>Concord, North Carolina</w:t>
      </w:r>
    </w:p>
    <w:sectPr w:rsidR="00617D61" w:rsidRPr="00617D61" w:rsidSect="001D0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4264"/>
    <w:multiLevelType w:val="hybridMultilevel"/>
    <w:tmpl w:val="38EE81A4"/>
    <w:lvl w:ilvl="0" w:tplc="E48A26D4">
      <w:start w:val="1"/>
      <w:numFmt w:val="decimal"/>
      <w:lvlText w:val="%1."/>
      <w:lvlJc w:val="left"/>
      <w:pPr>
        <w:ind w:left="720" w:hanging="360"/>
      </w:pPr>
      <w:rPr>
        <w:rFonts w:hint="default"/>
      </w:rPr>
    </w:lvl>
    <w:lvl w:ilvl="1" w:tplc="E33ACE46" w:tentative="1">
      <w:start w:val="1"/>
      <w:numFmt w:val="lowerLetter"/>
      <w:lvlText w:val="%2."/>
      <w:lvlJc w:val="left"/>
      <w:pPr>
        <w:ind w:left="1440" w:hanging="360"/>
      </w:pPr>
    </w:lvl>
    <w:lvl w:ilvl="2" w:tplc="EE62B4EA" w:tentative="1">
      <w:start w:val="1"/>
      <w:numFmt w:val="lowerRoman"/>
      <w:lvlText w:val="%3."/>
      <w:lvlJc w:val="right"/>
      <w:pPr>
        <w:ind w:left="2160" w:hanging="180"/>
      </w:pPr>
    </w:lvl>
    <w:lvl w:ilvl="3" w:tplc="E34A50B0" w:tentative="1">
      <w:start w:val="1"/>
      <w:numFmt w:val="decimal"/>
      <w:lvlText w:val="%4."/>
      <w:lvlJc w:val="left"/>
      <w:pPr>
        <w:ind w:left="2880" w:hanging="360"/>
      </w:pPr>
    </w:lvl>
    <w:lvl w:ilvl="4" w:tplc="BE3A3B50" w:tentative="1">
      <w:start w:val="1"/>
      <w:numFmt w:val="lowerLetter"/>
      <w:lvlText w:val="%5."/>
      <w:lvlJc w:val="left"/>
      <w:pPr>
        <w:ind w:left="3600" w:hanging="360"/>
      </w:pPr>
    </w:lvl>
    <w:lvl w:ilvl="5" w:tplc="FC2E317E" w:tentative="1">
      <w:start w:val="1"/>
      <w:numFmt w:val="lowerRoman"/>
      <w:lvlText w:val="%6."/>
      <w:lvlJc w:val="right"/>
      <w:pPr>
        <w:ind w:left="4320" w:hanging="180"/>
      </w:pPr>
    </w:lvl>
    <w:lvl w:ilvl="6" w:tplc="FDD0AD28" w:tentative="1">
      <w:start w:val="1"/>
      <w:numFmt w:val="decimal"/>
      <w:lvlText w:val="%7."/>
      <w:lvlJc w:val="left"/>
      <w:pPr>
        <w:ind w:left="5040" w:hanging="360"/>
      </w:pPr>
    </w:lvl>
    <w:lvl w:ilvl="7" w:tplc="823E2D1A" w:tentative="1">
      <w:start w:val="1"/>
      <w:numFmt w:val="lowerLetter"/>
      <w:lvlText w:val="%8."/>
      <w:lvlJc w:val="left"/>
      <w:pPr>
        <w:ind w:left="5760" w:hanging="360"/>
      </w:pPr>
    </w:lvl>
    <w:lvl w:ilvl="8" w:tplc="B456BA36" w:tentative="1">
      <w:start w:val="1"/>
      <w:numFmt w:val="lowerRoman"/>
      <w:lvlText w:val="%9."/>
      <w:lvlJc w:val="right"/>
      <w:pPr>
        <w:ind w:left="6480" w:hanging="180"/>
      </w:pPr>
    </w:lvl>
  </w:abstractNum>
  <w:abstractNum w:abstractNumId="1">
    <w:nsid w:val="242B30DC"/>
    <w:multiLevelType w:val="hybridMultilevel"/>
    <w:tmpl w:val="F6187C18"/>
    <w:lvl w:ilvl="0" w:tplc="892A809A">
      <w:start w:val="1"/>
      <w:numFmt w:val="decimal"/>
      <w:lvlText w:val="%1."/>
      <w:lvlJc w:val="left"/>
      <w:pPr>
        <w:ind w:left="720" w:hanging="360"/>
      </w:pPr>
      <w:rPr>
        <w:rFonts w:hint="default"/>
      </w:rPr>
    </w:lvl>
    <w:lvl w:ilvl="1" w:tplc="14788A4C" w:tentative="1">
      <w:start w:val="1"/>
      <w:numFmt w:val="lowerLetter"/>
      <w:lvlText w:val="%2."/>
      <w:lvlJc w:val="left"/>
      <w:pPr>
        <w:ind w:left="1440" w:hanging="360"/>
      </w:pPr>
    </w:lvl>
    <w:lvl w:ilvl="2" w:tplc="0DA4B800" w:tentative="1">
      <w:start w:val="1"/>
      <w:numFmt w:val="lowerRoman"/>
      <w:lvlText w:val="%3."/>
      <w:lvlJc w:val="right"/>
      <w:pPr>
        <w:ind w:left="2160" w:hanging="180"/>
      </w:pPr>
    </w:lvl>
    <w:lvl w:ilvl="3" w:tplc="7988F824" w:tentative="1">
      <w:start w:val="1"/>
      <w:numFmt w:val="decimal"/>
      <w:lvlText w:val="%4."/>
      <w:lvlJc w:val="left"/>
      <w:pPr>
        <w:ind w:left="2880" w:hanging="360"/>
      </w:pPr>
    </w:lvl>
    <w:lvl w:ilvl="4" w:tplc="15604C7E" w:tentative="1">
      <w:start w:val="1"/>
      <w:numFmt w:val="lowerLetter"/>
      <w:lvlText w:val="%5."/>
      <w:lvlJc w:val="left"/>
      <w:pPr>
        <w:ind w:left="3600" w:hanging="360"/>
      </w:pPr>
    </w:lvl>
    <w:lvl w:ilvl="5" w:tplc="0CFA2F3E" w:tentative="1">
      <w:start w:val="1"/>
      <w:numFmt w:val="lowerRoman"/>
      <w:lvlText w:val="%6."/>
      <w:lvlJc w:val="right"/>
      <w:pPr>
        <w:ind w:left="4320" w:hanging="180"/>
      </w:pPr>
    </w:lvl>
    <w:lvl w:ilvl="6" w:tplc="D89A2618" w:tentative="1">
      <w:start w:val="1"/>
      <w:numFmt w:val="decimal"/>
      <w:lvlText w:val="%7."/>
      <w:lvlJc w:val="left"/>
      <w:pPr>
        <w:ind w:left="5040" w:hanging="360"/>
      </w:pPr>
    </w:lvl>
    <w:lvl w:ilvl="7" w:tplc="BD64179A" w:tentative="1">
      <w:start w:val="1"/>
      <w:numFmt w:val="lowerLetter"/>
      <w:lvlText w:val="%8."/>
      <w:lvlJc w:val="left"/>
      <w:pPr>
        <w:ind w:left="5760" w:hanging="360"/>
      </w:pPr>
    </w:lvl>
    <w:lvl w:ilvl="8" w:tplc="F84291F8" w:tentative="1">
      <w:start w:val="1"/>
      <w:numFmt w:val="lowerRoman"/>
      <w:lvlText w:val="%9."/>
      <w:lvlJc w:val="right"/>
      <w:pPr>
        <w:ind w:left="6480" w:hanging="180"/>
      </w:pPr>
    </w:lvl>
  </w:abstractNum>
  <w:abstractNum w:abstractNumId="2">
    <w:nsid w:val="2A390CA2"/>
    <w:multiLevelType w:val="hybridMultilevel"/>
    <w:tmpl w:val="63645B92"/>
    <w:lvl w:ilvl="0" w:tplc="6D9C7CFE">
      <w:start w:val="1"/>
      <w:numFmt w:val="decimal"/>
      <w:lvlText w:val="%1."/>
      <w:lvlJc w:val="left"/>
      <w:pPr>
        <w:ind w:left="720" w:hanging="360"/>
      </w:pPr>
      <w:rPr>
        <w:rFonts w:hint="default"/>
      </w:rPr>
    </w:lvl>
    <w:lvl w:ilvl="1" w:tplc="7AEC2620" w:tentative="1">
      <w:start w:val="1"/>
      <w:numFmt w:val="lowerLetter"/>
      <w:lvlText w:val="%2."/>
      <w:lvlJc w:val="left"/>
      <w:pPr>
        <w:ind w:left="1440" w:hanging="360"/>
      </w:pPr>
    </w:lvl>
    <w:lvl w:ilvl="2" w:tplc="E2F8F420" w:tentative="1">
      <w:start w:val="1"/>
      <w:numFmt w:val="lowerRoman"/>
      <w:lvlText w:val="%3."/>
      <w:lvlJc w:val="right"/>
      <w:pPr>
        <w:ind w:left="2160" w:hanging="180"/>
      </w:pPr>
    </w:lvl>
    <w:lvl w:ilvl="3" w:tplc="184C8F34" w:tentative="1">
      <w:start w:val="1"/>
      <w:numFmt w:val="decimal"/>
      <w:lvlText w:val="%4."/>
      <w:lvlJc w:val="left"/>
      <w:pPr>
        <w:ind w:left="2880" w:hanging="360"/>
      </w:pPr>
    </w:lvl>
    <w:lvl w:ilvl="4" w:tplc="415CC7BA" w:tentative="1">
      <w:start w:val="1"/>
      <w:numFmt w:val="lowerLetter"/>
      <w:lvlText w:val="%5."/>
      <w:lvlJc w:val="left"/>
      <w:pPr>
        <w:ind w:left="3600" w:hanging="360"/>
      </w:pPr>
    </w:lvl>
    <w:lvl w:ilvl="5" w:tplc="E5B62930" w:tentative="1">
      <w:start w:val="1"/>
      <w:numFmt w:val="lowerRoman"/>
      <w:lvlText w:val="%6."/>
      <w:lvlJc w:val="right"/>
      <w:pPr>
        <w:ind w:left="4320" w:hanging="180"/>
      </w:pPr>
    </w:lvl>
    <w:lvl w:ilvl="6" w:tplc="5DCA74EC" w:tentative="1">
      <w:start w:val="1"/>
      <w:numFmt w:val="decimal"/>
      <w:lvlText w:val="%7."/>
      <w:lvlJc w:val="left"/>
      <w:pPr>
        <w:ind w:left="5040" w:hanging="360"/>
      </w:pPr>
    </w:lvl>
    <w:lvl w:ilvl="7" w:tplc="E026A0E4" w:tentative="1">
      <w:start w:val="1"/>
      <w:numFmt w:val="lowerLetter"/>
      <w:lvlText w:val="%8."/>
      <w:lvlJc w:val="left"/>
      <w:pPr>
        <w:ind w:left="5760" w:hanging="360"/>
      </w:pPr>
    </w:lvl>
    <w:lvl w:ilvl="8" w:tplc="DEEA7630" w:tentative="1">
      <w:start w:val="1"/>
      <w:numFmt w:val="lowerRoman"/>
      <w:lvlText w:val="%9."/>
      <w:lvlJc w:val="right"/>
      <w:pPr>
        <w:ind w:left="6480" w:hanging="180"/>
      </w:pPr>
    </w:lvl>
  </w:abstractNum>
  <w:abstractNum w:abstractNumId="3">
    <w:nsid w:val="3AB32A25"/>
    <w:multiLevelType w:val="hybridMultilevel"/>
    <w:tmpl w:val="0BA8A1D4"/>
    <w:lvl w:ilvl="0" w:tplc="EFF04E30">
      <w:start w:val="1"/>
      <w:numFmt w:val="decimal"/>
      <w:lvlText w:val="%1."/>
      <w:lvlJc w:val="left"/>
      <w:pPr>
        <w:ind w:left="720" w:hanging="360"/>
      </w:pPr>
      <w:rPr>
        <w:b w:val="0"/>
      </w:rPr>
    </w:lvl>
    <w:lvl w:ilvl="1" w:tplc="FAC870DE" w:tentative="1">
      <w:start w:val="1"/>
      <w:numFmt w:val="lowerLetter"/>
      <w:lvlText w:val="%2."/>
      <w:lvlJc w:val="left"/>
      <w:pPr>
        <w:ind w:left="1440" w:hanging="360"/>
      </w:pPr>
    </w:lvl>
    <w:lvl w:ilvl="2" w:tplc="78806C58" w:tentative="1">
      <w:start w:val="1"/>
      <w:numFmt w:val="lowerRoman"/>
      <w:lvlText w:val="%3."/>
      <w:lvlJc w:val="right"/>
      <w:pPr>
        <w:ind w:left="2160" w:hanging="180"/>
      </w:pPr>
    </w:lvl>
    <w:lvl w:ilvl="3" w:tplc="C7F20FCC" w:tentative="1">
      <w:start w:val="1"/>
      <w:numFmt w:val="decimal"/>
      <w:lvlText w:val="%4."/>
      <w:lvlJc w:val="left"/>
      <w:pPr>
        <w:ind w:left="2880" w:hanging="360"/>
      </w:pPr>
    </w:lvl>
    <w:lvl w:ilvl="4" w:tplc="65CE29DC" w:tentative="1">
      <w:start w:val="1"/>
      <w:numFmt w:val="lowerLetter"/>
      <w:lvlText w:val="%5."/>
      <w:lvlJc w:val="left"/>
      <w:pPr>
        <w:ind w:left="3600" w:hanging="360"/>
      </w:pPr>
    </w:lvl>
    <w:lvl w:ilvl="5" w:tplc="25545828" w:tentative="1">
      <w:start w:val="1"/>
      <w:numFmt w:val="lowerRoman"/>
      <w:lvlText w:val="%6."/>
      <w:lvlJc w:val="right"/>
      <w:pPr>
        <w:ind w:left="4320" w:hanging="180"/>
      </w:pPr>
    </w:lvl>
    <w:lvl w:ilvl="6" w:tplc="66D8C6CC" w:tentative="1">
      <w:start w:val="1"/>
      <w:numFmt w:val="decimal"/>
      <w:lvlText w:val="%7."/>
      <w:lvlJc w:val="left"/>
      <w:pPr>
        <w:ind w:left="5040" w:hanging="360"/>
      </w:pPr>
    </w:lvl>
    <w:lvl w:ilvl="7" w:tplc="FBC4493E" w:tentative="1">
      <w:start w:val="1"/>
      <w:numFmt w:val="lowerLetter"/>
      <w:lvlText w:val="%8."/>
      <w:lvlJc w:val="left"/>
      <w:pPr>
        <w:ind w:left="5760" w:hanging="360"/>
      </w:pPr>
    </w:lvl>
    <w:lvl w:ilvl="8" w:tplc="1F682B64" w:tentative="1">
      <w:start w:val="1"/>
      <w:numFmt w:val="lowerRoman"/>
      <w:lvlText w:val="%9."/>
      <w:lvlJc w:val="right"/>
      <w:pPr>
        <w:ind w:left="6480" w:hanging="180"/>
      </w:pPr>
    </w:lvl>
  </w:abstractNum>
  <w:abstractNum w:abstractNumId="4">
    <w:nsid w:val="43891CC3"/>
    <w:multiLevelType w:val="hybridMultilevel"/>
    <w:tmpl w:val="BB82FD0E"/>
    <w:lvl w:ilvl="0" w:tplc="580670A8">
      <w:start w:val="1"/>
      <w:numFmt w:val="decimal"/>
      <w:lvlText w:val="%1."/>
      <w:lvlJc w:val="left"/>
      <w:pPr>
        <w:ind w:left="720" w:hanging="360"/>
      </w:pPr>
      <w:rPr>
        <w:rFonts w:hint="default"/>
      </w:rPr>
    </w:lvl>
    <w:lvl w:ilvl="1" w:tplc="6E36AEC2" w:tentative="1">
      <w:start w:val="1"/>
      <w:numFmt w:val="lowerLetter"/>
      <w:lvlText w:val="%2."/>
      <w:lvlJc w:val="left"/>
      <w:pPr>
        <w:ind w:left="1440" w:hanging="360"/>
      </w:pPr>
    </w:lvl>
    <w:lvl w:ilvl="2" w:tplc="D8D4E3F0" w:tentative="1">
      <w:start w:val="1"/>
      <w:numFmt w:val="lowerRoman"/>
      <w:lvlText w:val="%3."/>
      <w:lvlJc w:val="right"/>
      <w:pPr>
        <w:ind w:left="2160" w:hanging="180"/>
      </w:pPr>
    </w:lvl>
    <w:lvl w:ilvl="3" w:tplc="2AB02418" w:tentative="1">
      <w:start w:val="1"/>
      <w:numFmt w:val="decimal"/>
      <w:lvlText w:val="%4."/>
      <w:lvlJc w:val="left"/>
      <w:pPr>
        <w:ind w:left="2880" w:hanging="360"/>
      </w:pPr>
    </w:lvl>
    <w:lvl w:ilvl="4" w:tplc="1138EE28" w:tentative="1">
      <w:start w:val="1"/>
      <w:numFmt w:val="lowerLetter"/>
      <w:lvlText w:val="%5."/>
      <w:lvlJc w:val="left"/>
      <w:pPr>
        <w:ind w:left="3600" w:hanging="360"/>
      </w:pPr>
    </w:lvl>
    <w:lvl w:ilvl="5" w:tplc="05389334" w:tentative="1">
      <w:start w:val="1"/>
      <w:numFmt w:val="lowerRoman"/>
      <w:lvlText w:val="%6."/>
      <w:lvlJc w:val="right"/>
      <w:pPr>
        <w:ind w:left="4320" w:hanging="180"/>
      </w:pPr>
    </w:lvl>
    <w:lvl w:ilvl="6" w:tplc="9BFC8A16" w:tentative="1">
      <w:start w:val="1"/>
      <w:numFmt w:val="decimal"/>
      <w:lvlText w:val="%7."/>
      <w:lvlJc w:val="left"/>
      <w:pPr>
        <w:ind w:left="5040" w:hanging="360"/>
      </w:pPr>
    </w:lvl>
    <w:lvl w:ilvl="7" w:tplc="0C2EAD3E" w:tentative="1">
      <w:start w:val="1"/>
      <w:numFmt w:val="lowerLetter"/>
      <w:lvlText w:val="%8."/>
      <w:lvlJc w:val="left"/>
      <w:pPr>
        <w:ind w:left="5760" w:hanging="360"/>
      </w:pPr>
    </w:lvl>
    <w:lvl w:ilvl="8" w:tplc="C9124B58" w:tentative="1">
      <w:start w:val="1"/>
      <w:numFmt w:val="lowerRoman"/>
      <w:lvlText w:val="%9."/>
      <w:lvlJc w:val="right"/>
      <w:pPr>
        <w:ind w:left="6480" w:hanging="180"/>
      </w:pPr>
    </w:lvl>
  </w:abstractNum>
  <w:abstractNum w:abstractNumId="5">
    <w:nsid w:val="5DD57C50"/>
    <w:multiLevelType w:val="hybridMultilevel"/>
    <w:tmpl w:val="BB82FD0E"/>
    <w:lvl w:ilvl="0" w:tplc="41E41690">
      <w:start w:val="1"/>
      <w:numFmt w:val="decimal"/>
      <w:lvlText w:val="%1."/>
      <w:lvlJc w:val="left"/>
      <w:pPr>
        <w:ind w:left="720" w:hanging="360"/>
      </w:pPr>
      <w:rPr>
        <w:rFonts w:hint="default"/>
      </w:rPr>
    </w:lvl>
    <w:lvl w:ilvl="1" w:tplc="F9A000B6" w:tentative="1">
      <w:start w:val="1"/>
      <w:numFmt w:val="lowerLetter"/>
      <w:lvlText w:val="%2."/>
      <w:lvlJc w:val="left"/>
      <w:pPr>
        <w:ind w:left="1440" w:hanging="360"/>
      </w:pPr>
    </w:lvl>
    <w:lvl w:ilvl="2" w:tplc="C02268FE" w:tentative="1">
      <w:start w:val="1"/>
      <w:numFmt w:val="lowerRoman"/>
      <w:lvlText w:val="%3."/>
      <w:lvlJc w:val="right"/>
      <w:pPr>
        <w:ind w:left="2160" w:hanging="180"/>
      </w:pPr>
    </w:lvl>
    <w:lvl w:ilvl="3" w:tplc="34A4F0AE" w:tentative="1">
      <w:start w:val="1"/>
      <w:numFmt w:val="decimal"/>
      <w:lvlText w:val="%4."/>
      <w:lvlJc w:val="left"/>
      <w:pPr>
        <w:ind w:left="2880" w:hanging="360"/>
      </w:pPr>
    </w:lvl>
    <w:lvl w:ilvl="4" w:tplc="0D6AF986" w:tentative="1">
      <w:start w:val="1"/>
      <w:numFmt w:val="lowerLetter"/>
      <w:lvlText w:val="%5."/>
      <w:lvlJc w:val="left"/>
      <w:pPr>
        <w:ind w:left="3600" w:hanging="360"/>
      </w:pPr>
    </w:lvl>
    <w:lvl w:ilvl="5" w:tplc="348A0B74" w:tentative="1">
      <w:start w:val="1"/>
      <w:numFmt w:val="lowerRoman"/>
      <w:lvlText w:val="%6."/>
      <w:lvlJc w:val="right"/>
      <w:pPr>
        <w:ind w:left="4320" w:hanging="180"/>
      </w:pPr>
    </w:lvl>
    <w:lvl w:ilvl="6" w:tplc="CEF407D4" w:tentative="1">
      <w:start w:val="1"/>
      <w:numFmt w:val="decimal"/>
      <w:lvlText w:val="%7."/>
      <w:lvlJc w:val="left"/>
      <w:pPr>
        <w:ind w:left="5040" w:hanging="360"/>
      </w:pPr>
    </w:lvl>
    <w:lvl w:ilvl="7" w:tplc="99C6D34C" w:tentative="1">
      <w:start w:val="1"/>
      <w:numFmt w:val="lowerLetter"/>
      <w:lvlText w:val="%8."/>
      <w:lvlJc w:val="left"/>
      <w:pPr>
        <w:ind w:left="5760" w:hanging="360"/>
      </w:pPr>
    </w:lvl>
    <w:lvl w:ilvl="8" w:tplc="CB68FD0A" w:tentative="1">
      <w:start w:val="1"/>
      <w:numFmt w:val="lowerRoman"/>
      <w:lvlText w:val="%9."/>
      <w:lvlJc w:val="right"/>
      <w:pPr>
        <w:ind w:left="6480" w:hanging="180"/>
      </w:pPr>
    </w:lvl>
  </w:abstractNum>
  <w:abstractNum w:abstractNumId="6">
    <w:nsid w:val="7ECF29F4"/>
    <w:multiLevelType w:val="hybridMultilevel"/>
    <w:tmpl w:val="0C42C202"/>
    <w:lvl w:ilvl="0" w:tplc="E50E0744">
      <w:start w:val="3"/>
      <w:numFmt w:val="decimal"/>
      <w:lvlText w:val="%1."/>
      <w:lvlJc w:val="left"/>
      <w:pPr>
        <w:ind w:left="720" w:hanging="360"/>
      </w:pPr>
      <w:rPr>
        <w:rFonts w:hint="default"/>
      </w:rPr>
    </w:lvl>
    <w:lvl w:ilvl="1" w:tplc="11FEC454" w:tentative="1">
      <w:start w:val="1"/>
      <w:numFmt w:val="lowerLetter"/>
      <w:lvlText w:val="%2."/>
      <w:lvlJc w:val="left"/>
      <w:pPr>
        <w:ind w:left="1440" w:hanging="360"/>
      </w:pPr>
    </w:lvl>
    <w:lvl w:ilvl="2" w:tplc="5BFC4F26" w:tentative="1">
      <w:start w:val="1"/>
      <w:numFmt w:val="lowerRoman"/>
      <w:lvlText w:val="%3."/>
      <w:lvlJc w:val="right"/>
      <w:pPr>
        <w:ind w:left="2160" w:hanging="180"/>
      </w:pPr>
    </w:lvl>
    <w:lvl w:ilvl="3" w:tplc="D554B712" w:tentative="1">
      <w:start w:val="1"/>
      <w:numFmt w:val="decimal"/>
      <w:lvlText w:val="%4."/>
      <w:lvlJc w:val="left"/>
      <w:pPr>
        <w:ind w:left="2880" w:hanging="360"/>
      </w:pPr>
    </w:lvl>
    <w:lvl w:ilvl="4" w:tplc="D8D62E4E" w:tentative="1">
      <w:start w:val="1"/>
      <w:numFmt w:val="lowerLetter"/>
      <w:lvlText w:val="%5."/>
      <w:lvlJc w:val="left"/>
      <w:pPr>
        <w:ind w:left="3600" w:hanging="360"/>
      </w:pPr>
    </w:lvl>
    <w:lvl w:ilvl="5" w:tplc="AD7CDE2E" w:tentative="1">
      <w:start w:val="1"/>
      <w:numFmt w:val="lowerRoman"/>
      <w:lvlText w:val="%6."/>
      <w:lvlJc w:val="right"/>
      <w:pPr>
        <w:ind w:left="4320" w:hanging="180"/>
      </w:pPr>
    </w:lvl>
    <w:lvl w:ilvl="6" w:tplc="421E0622" w:tentative="1">
      <w:start w:val="1"/>
      <w:numFmt w:val="decimal"/>
      <w:lvlText w:val="%7."/>
      <w:lvlJc w:val="left"/>
      <w:pPr>
        <w:ind w:left="5040" w:hanging="360"/>
      </w:pPr>
    </w:lvl>
    <w:lvl w:ilvl="7" w:tplc="C5AC0F3A" w:tentative="1">
      <w:start w:val="1"/>
      <w:numFmt w:val="lowerLetter"/>
      <w:lvlText w:val="%8."/>
      <w:lvlJc w:val="left"/>
      <w:pPr>
        <w:ind w:left="5760" w:hanging="360"/>
      </w:pPr>
    </w:lvl>
    <w:lvl w:ilvl="8" w:tplc="AA366E86"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91"/>
    <w:rsid w:val="00105004"/>
    <w:rsid w:val="001D0905"/>
    <w:rsid w:val="005B5016"/>
    <w:rsid w:val="005C750E"/>
    <w:rsid w:val="00617D61"/>
    <w:rsid w:val="00676F47"/>
    <w:rsid w:val="006842F4"/>
    <w:rsid w:val="0074539D"/>
    <w:rsid w:val="00804B63"/>
    <w:rsid w:val="00962191"/>
    <w:rsid w:val="00A4680A"/>
    <w:rsid w:val="00B0439A"/>
    <w:rsid w:val="00BA280A"/>
    <w:rsid w:val="00C218A6"/>
    <w:rsid w:val="00C47355"/>
    <w:rsid w:val="00CF4088"/>
    <w:rsid w:val="00D04021"/>
    <w:rsid w:val="00D6426F"/>
    <w:rsid w:val="00EB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191"/>
    <w:rPr>
      <w:rFonts w:ascii="Times New Roman" w:hAnsi="Times New Roman"/>
      <w:sz w:val="24"/>
      <w:szCs w:val="24"/>
    </w:rPr>
  </w:style>
  <w:style w:type="character" w:styleId="Strong">
    <w:name w:val="Strong"/>
    <w:basedOn w:val="DefaultParagraphFont"/>
    <w:uiPriority w:val="22"/>
    <w:qFormat/>
    <w:rsid w:val="00962191"/>
    <w:rPr>
      <w:b/>
      <w:bCs/>
    </w:rPr>
  </w:style>
  <w:style w:type="character" w:styleId="Emphasis">
    <w:name w:val="Emphasis"/>
    <w:basedOn w:val="DefaultParagraphFont"/>
    <w:uiPriority w:val="20"/>
    <w:qFormat/>
    <w:rsid w:val="00962191"/>
    <w:rPr>
      <w:i/>
      <w:iCs/>
    </w:rPr>
  </w:style>
  <w:style w:type="paragraph" w:styleId="BalloonText">
    <w:name w:val="Balloon Text"/>
    <w:basedOn w:val="Normal"/>
    <w:link w:val="BalloonTextChar"/>
    <w:uiPriority w:val="99"/>
    <w:semiHidden/>
    <w:unhideWhenUsed/>
    <w:rsid w:val="0080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B63"/>
    <w:rPr>
      <w:rFonts w:ascii="Segoe UI" w:hAnsi="Segoe UI" w:cs="Segoe UI"/>
      <w:sz w:val="18"/>
      <w:szCs w:val="18"/>
    </w:rPr>
  </w:style>
  <w:style w:type="paragraph" w:styleId="ListParagraph">
    <w:name w:val="List Paragraph"/>
    <w:basedOn w:val="Normal"/>
    <w:uiPriority w:val="34"/>
    <w:qFormat/>
    <w:rsid w:val="00617D61"/>
    <w:pPr>
      <w:ind w:left="720"/>
      <w:contextualSpacing/>
    </w:pPr>
    <w:rPr>
      <w:rFonts w:ascii="Times New Roman" w:eastAsia="Times New Roman" w:hAnsi="Times New Roman"/>
      <w:sz w:val="20"/>
      <w:szCs w:val="20"/>
    </w:rPr>
  </w:style>
  <w:style w:type="paragraph" w:styleId="BodyText2">
    <w:name w:val="Body Text 2"/>
    <w:basedOn w:val="Normal"/>
    <w:link w:val="BodyText2Char"/>
    <w:uiPriority w:val="99"/>
    <w:unhideWhenUsed/>
    <w:rsid w:val="00617D61"/>
    <w:pPr>
      <w:spacing w:after="120" w:line="480" w:lineRule="auto"/>
    </w:pPr>
    <w:rPr>
      <w:rFonts w:eastAsia="Calibri"/>
    </w:rPr>
  </w:style>
  <w:style w:type="character" w:customStyle="1" w:styleId="BodyText2Char">
    <w:name w:val="Body Text 2 Char"/>
    <w:basedOn w:val="DefaultParagraphFont"/>
    <w:link w:val="BodyText2"/>
    <w:uiPriority w:val="99"/>
    <w:rsid w:val="00617D6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191"/>
    <w:rPr>
      <w:rFonts w:ascii="Times New Roman" w:hAnsi="Times New Roman"/>
      <w:sz w:val="24"/>
      <w:szCs w:val="24"/>
    </w:rPr>
  </w:style>
  <w:style w:type="character" w:styleId="Strong">
    <w:name w:val="Strong"/>
    <w:basedOn w:val="DefaultParagraphFont"/>
    <w:uiPriority w:val="22"/>
    <w:qFormat/>
    <w:rsid w:val="00962191"/>
    <w:rPr>
      <w:b/>
      <w:bCs/>
    </w:rPr>
  </w:style>
  <w:style w:type="character" w:styleId="Emphasis">
    <w:name w:val="Emphasis"/>
    <w:basedOn w:val="DefaultParagraphFont"/>
    <w:uiPriority w:val="20"/>
    <w:qFormat/>
    <w:rsid w:val="00962191"/>
    <w:rPr>
      <w:i/>
      <w:iCs/>
    </w:rPr>
  </w:style>
  <w:style w:type="paragraph" w:styleId="BalloonText">
    <w:name w:val="Balloon Text"/>
    <w:basedOn w:val="Normal"/>
    <w:link w:val="BalloonTextChar"/>
    <w:uiPriority w:val="99"/>
    <w:semiHidden/>
    <w:unhideWhenUsed/>
    <w:rsid w:val="0080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B63"/>
    <w:rPr>
      <w:rFonts w:ascii="Segoe UI" w:hAnsi="Segoe UI" w:cs="Segoe UI"/>
      <w:sz w:val="18"/>
      <w:szCs w:val="18"/>
    </w:rPr>
  </w:style>
  <w:style w:type="paragraph" w:styleId="ListParagraph">
    <w:name w:val="List Paragraph"/>
    <w:basedOn w:val="Normal"/>
    <w:uiPriority w:val="34"/>
    <w:qFormat/>
    <w:rsid w:val="00617D61"/>
    <w:pPr>
      <w:ind w:left="720"/>
      <w:contextualSpacing/>
    </w:pPr>
    <w:rPr>
      <w:rFonts w:ascii="Times New Roman" w:eastAsia="Times New Roman" w:hAnsi="Times New Roman"/>
      <w:sz w:val="20"/>
      <w:szCs w:val="20"/>
    </w:rPr>
  </w:style>
  <w:style w:type="paragraph" w:styleId="BodyText2">
    <w:name w:val="Body Text 2"/>
    <w:basedOn w:val="Normal"/>
    <w:link w:val="BodyText2Char"/>
    <w:uiPriority w:val="99"/>
    <w:unhideWhenUsed/>
    <w:rsid w:val="00617D61"/>
    <w:pPr>
      <w:spacing w:after="120" w:line="480" w:lineRule="auto"/>
    </w:pPr>
    <w:rPr>
      <w:rFonts w:eastAsia="Calibri"/>
    </w:rPr>
  </w:style>
  <w:style w:type="character" w:customStyle="1" w:styleId="BodyText2Char">
    <w:name w:val="Body Text 2 Char"/>
    <w:basedOn w:val="DefaultParagraphFont"/>
    <w:link w:val="BodyText2"/>
    <w:uiPriority w:val="99"/>
    <w:rsid w:val="00617D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8306">
      <w:bodyDiv w:val="1"/>
      <w:marLeft w:val="0"/>
      <w:marRight w:val="0"/>
      <w:marTop w:val="0"/>
      <w:marBottom w:val="0"/>
      <w:divBdr>
        <w:top w:val="none" w:sz="0" w:space="0" w:color="auto"/>
        <w:left w:val="none" w:sz="0" w:space="0" w:color="auto"/>
        <w:bottom w:val="none" w:sz="0" w:space="0" w:color="auto"/>
        <w:right w:val="none" w:sz="0" w:space="0" w:color="auto"/>
      </w:divBdr>
    </w:div>
    <w:div w:id="123162264">
      <w:bodyDiv w:val="1"/>
      <w:marLeft w:val="0"/>
      <w:marRight w:val="0"/>
      <w:marTop w:val="0"/>
      <w:marBottom w:val="0"/>
      <w:divBdr>
        <w:top w:val="none" w:sz="0" w:space="0" w:color="auto"/>
        <w:left w:val="none" w:sz="0" w:space="0" w:color="auto"/>
        <w:bottom w:val="none" w:sz="0" w:space="0" w:color="auto"/>
        <w:right w:val="none" w:sz="0" w:space="0" w:color="auto"/>
      </w:divBdr>
    </w:div>
    <w:div w:id="380178021">
      <w:bodyDiv w:val="1"/>
      <w:marLeft w:val="0"/>
      <w:marRight w:val="0"/>
      <w:marTop w:val="0"/>
      <w:marBottom w:val="0"/>
      <w:divBdr>
        <w:top w:val="none" w:sz="0" w:space="0" w:color="auto"/>
        <w:left w:val="none" w:sz="0" w:space="0" w:color="auto"/>
        <w:bottom w:val="none" w:sz="0" w:space="0" w:color="auto"/>
        <w:right w:val="none" w:sz="0" w:space="0" w:color="auto"/>
      </w:divBdr>
    </w:div>
    <w:div w:id="578368115">
      <w:bodyDiv w:val="1"/>
      <w:marLeft w:val="0"/>
      <w:marRight w:val="0"/>
      <w:marTop w:val="0"/>
      <w:marBottom w:val="0"/>
      <w:divBdr>
        <w:top w:val="none" w:sz="0" w:space="0" w:color="auto"/>
        <w:left w:val="none" w:sz="0" w:space="0" w:color="auto"/>
        <w:bottom w:val="none" w:sz="0" w:space="0" w:color="auto"/>
        <w:right w:val="none" w:sz="0" w:space="0" w:color="auto"/>
      </w:divBdr>
    </w:div>
    <w:div w:id="638417904">
      <w:bodyDiv w:val="1"/>
      <w:marLeft w:val="0"/>
      <w:marRight w:val="0"/>
      <w:marTop w:val="0"/>
      <w:marBottom w:val="0"/>
      <w:divBdr>
        <w:top w:val="none" w:sz="0" w:space="0" w:color="auto"/>
        <w:left w:val="none" w:sz="0" w:space="0" w:color="auto"/>
        <w:bottom w:val="none" w:sz="0" w:space="0" w:color="auto"/>
        <w:right w:val="none" w:sz="0" w:space="0" w:color="auto"/>
      </w:divBdr>
    </w:div>
    <w:div w:id="1118723433">
      <w:bodyDiv w:val="1"/>
      <w:marLeft w:val="0"/>
      <w:marRight w:val="0"/>
      <w:marTop w:val="0"/>
      <w:marBottom w:val="0"/>
      <w:divBdr>
        <w:top w:val="none" w:sz="0" w:space="0" w:color="auto"/>
        <w:left w:val="none" w:sz="0" w:space="0" w:color="auto"/>
        <w:bottom w:val="none" w:sz="0" w:space="0" w:color="auto"/>
        <w:right w:val="none" w:sz="0" w:space="0" w:color="auto"/>
      </w:divBdr>
    </w:div>
    <w:div w:id="1216086838">
      <w:bodyDiv w:val="1"/>
      <w:marLeft w:val="0"/>
      <w:marRight w:val="0"/>
      <w:marTop w:val="0"/>
      <w:marBottom w:val="0"/>
      <w:divBdr>
        <w:top w:val="none" w:sz="0" w:space="0" w:color="auto"/>
        <w:left w:val="none" w:sz="0" w:space="0" w:color="auto"/>
        <w:bottom w:val="none" w:sz="0" w:space="0" w:color="auto"/>
        <w:right w:val="none" w:sz="0" w:space="0" w:color="auto"/>
      </w:divBdr>
    </w:div>
    <w:div w:id="1705325381">
      <w:bodyDiv w:val="1"/>
      <w:marLeft w:val="0"/>
      <w:marRight w:val="0"/>
      <w:marTop w:val="0"/>
      <w:marBottom w:val="0"/>
      <w:divBdr>
        <w:top w:val="none" w:sz="0" w:space="0" w:color="auto"/>
        <w:left w:val="none" w:sz="0" w:space="0" w:color="auto"/>
        <w:bottom w:val="none" w:sz="0" w:space="0" w:color="auto"/>
        <w:right w:val="none" w:sz="0" w:space="0" w:color="auto"/>
      </w:divBdr>
    </w:div>
    <w:div w:id="1785811423">
      <w:bodyDiv w:val="1"/>
      <w:marLeft w:val="0"/>
      <w:marRight w:val="0"/>
      <w:marTop w:val="0"/>
      <w:marBottom w:val="0"/>
      <w:divBdr>
        <w:top w:val="none" w:sz="0" w:space="0" w:color="auto"/>
        <w:left w:val="none" w:sz="0" w:space="0" w:color="auto"/>
        <w:bottom w:val="none" w:sz="0" w:space="0" w:color="auto"/>
        <w:right w:val="none" w:sz="0" w:space="0" w:color="auto"/>
      </w:divBdr>
    </w:div>
    <w:div w:id="20442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YVMH</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Josephine</dc:creator>
  <cp:lastModifiedBy>HMC User</cp:lastModifiedBy>
  <cp:revision>2</cp:revision>
  <cp:lastPrinted>2016-11-29T22:26:00Z</cp:lastPrinted>
  <dcterms:created xsi:type="dcterms:W3CDTF">2016-12-29T19:51:00Z</dcterms:created>
  <dcterms:modified xsi:type="dcterms:W3CDTF">2016-12-29T19:51:00Z</dcterms:modified>
</cp:coreProperties>
</file>