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Pr>
      <w:tblGrid>
        <w:gridCol w:w="4050"/>
        <w:gridCol w:w="503"/>
        <w:gridCol w:w="713"/>
        <w:gridCol w:w="3843"/>
        <w:gridCol w:w="720"/>
        <w:gridCol w:w="720"/>
        <w:gridCol w:w="3851"/>
      </w:tblGrid>
      <w:tr w:rsidR="00712980" w:rsidRPr="00AB687F" w:rsidTr="004E3152">
        <w:trPr>
          <w:trHeight w:hRule="exact" w:val="10800"/>
          <w:jc w:val="center"/>
        </w:trPr>
        <w:tc>
          <w:tcPr>
            <w:tcW w:w="4050" w:type="dxa"/>
            <w:shd w:val="clear" w:color="auto" w:fill="auto"/>
          </w:tcPr>
          <w:p w:rsidR="00712980" w:rsidRPr="00AB687F" w:rsidRDefault="008578DC">
            <w:pPr>
              <w:rPr>
                <w:rFonts w:ascii="Cambria" w:hAnsi="Cambria"/>
              </w:rPr>
            </w:pPr>
            <w:r w:rsidRPr="00AB687F">
              <w:rPr>
                <w:rFonts w:ascii="Cambria" w:hAnsi="Cambria"/>
                <w:noProof/>
                <w:sz w:val="20"/>
                <w:lang w:eastAsia="en-US"/>
              </w:rPr>
              <w:drawing>
                <wp:inline distT="0" distB="0" distL="0" distR="0">
                  <wp:extent cx="2562225" cy="2647950"/>
                  <wp:effectExtent l="0" t="0" r="9525" b="0"/>
                  <wp:docPr id="1" name="Picture 8" descr="http://www.kevinandamanda.com/whatsnew/wp-content/uploads/2012/06/seattle-blogher-food-20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vinandamanda.com/whatsnew/wp-content/uploads/2012/06/seattle-blogher-food-2012-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2647950"/>
                          </a:xfrm>
                          <a:prstGeom prst="rect">
                            <a:avLst/>
                          </a:prstGeom>
                          <a:noFill/>
                          <a:ln>
                            <a:noFill/>
                          </a:ln>
                        </pic:spPr>
                      </pic:pic>
                    </a:graphicData>
                  </a:graphic>
                </wp:inline>
              </w:drawing>
            </w:r>
          </w:p>
          <w:p w:rsidR="00080116" w:rsidRPr="00AB687F" w:rsidRDefault="00080116" w:rsidP="008568CB">
            <w:pPr>
              <w:pStyle w:val="Heading1"/>
              <w:jc w:val="center"/>
              <w:rPr>
                <w:rFonts w:ascii="Cambria" w:hAnsi="Cambria"/>
                <w:color w:val="00A44A"/>
              </w:rPr>
            </w:pPr>
            <w:r w:rsidRPr="00AB687F">
              <w:rPr>
                <w:rFonts w:ascii="Cambria" w:hAnsi="Cambria"/>
                <w:color w:val="00A44A"/>
              </w:rPr>
              <w:t>Who We Are</w:t>
            </w:r>
          </w:p>
          <w:p w:rsidR="00080116" w:rsidRPr="00AB687F" w:rsidRDefault="00080116" w:rsidP="008578DC">
            <w:pPr>
              <w:spacing w:before="100" w:beforeAutospacing="1" w:after="100" w:afterAutospacing="1" w:line="240" w:lineRule="auto"/>
              <w:jc w:val="both"/>
              <w:rPr>
                <w:rFonts w:ascii="Cambria" w:eastAsia="Times New Roman" w:hAnsi="Cambria"/>
                <w:color w:val="auto"/>
                <w:sz w:val="24"/>
                <w:szCs w:val="24"/>
                <w:lang w:eastAsia="en-US"/>
              </w:rPr>
            </w:pPr>
            <w:r w:rsidRPr="00AB687F">
              <w:rPr>
                <w:rFonts w:ascii="Cambria" w:eastAsia="Times New Roman" w:hAnsi="Cambria"/>
                <w:color w:val="auto"/>
                <w:sz w:val="24"/>
                <w:szCs w:val="24"/>
                <w:lang w:eastAsia="en-US"/>
              </w:rPr>
              <w:t xml:space="preserve">The Washington Association Medical Staff Services (WAMSS), an affiliate of the National Association Medical Staff Services (NAMSS), was founded in 1979 by enthusiastic medical staff professionals throughout the state of Washington. </w:t>
            </w:r>
          </w:p>
          <w:p w:rsidR="00080116" w:rsidRPr="00AB687F" w:rsidRDefault="00080116" w:rsidP="008578DC">
            <w:pPr>
              <w:spacing w:before="100" w:beforeAutospacing="1" w:after="100" w:afterAutospacing="1" w:line="240" w:lineRule="auto"/>
              <w:jc w:val="both"/>
              <w:rPr>
                <w:rFonts w:ascii="Cambria" w:eastAsia="Times New Roman" w:hAnsi="Cambria"/>
                <w:color w:val="auto"/>
                <w:sz w:val="24"/>
                <w:szCs w:val="24"/>
                <w:lang w:eastAsia="en-US"/>
              </w:rPr>
            </w:pPr>
            <w:r w:rsidRPr="00AB687F">
              <w:rPr>
                <w:rFonts w:ascii="Cambria" w:eastAsia="Times New Roman" w:hAnsi="Cambria"/>
                <w:color w:val="auto"/>
                <w:sz w:val="24"/>
                <w:szCs w:val="24"/>
                <w:lang w:eastAsia="en-US"/>
              </w:rPr>
              <w:t xml:space="preserve">From a handful of members, WAMSS now includes representatives from hospitals, physician groups, and healthcare insurance plans across the state. These organizations benefit by having Medical Staff Professionals who are up-to-date in the aspects of medical staff management. WAMSS continues to promote the goals and objectives of our founding members by meeting regularly as chapters and collectively at an annual </w:t>
            </w:r>
            <w:r w:rsidR="00D63C6C">
              <w:rPr>
                <w:rFonts w:ascii="Cambria" w:eastAsia="Times New Roman" w:hAnsi="Cambria"/>
                <w:color w:val="auto"/>
                <w:sz w:val="24"/>
                <w:szCs w:val="24"/>
                <w:lang w:eastAsia="en-US"/>
              </w:rPr>
              <w:t xml:space="preserve">education </w:t>
            </w:r>
            <w:r w:rsidRPr="00AB687F">
              <w:rPr>
                <w:rFonts w:ascii="Cambria" w:eastAsia="Times New Roman" w:hAnsi="Cambria"/>
                <w:color w:val="auto"/>
                <w:sz w:val="24"/>
                <w:szCs w:val="24"/>
                <w:lang w:eastAsia="en-US"/>
              </w:rPr>
              <w:t>meeting.</w:t>
            </w:r>
          </w:p>
          <w:p w:rsidR="00080116" w:rsidRPr="00AB687F" w:rsidRDefault="00080116" w:rsidP="004E3152">
            <w:pPr>
              <w:spacing w:before="100" w:beforeAutospacing="1" w:after="100" w:afterAutospacing="1" w:line="240" w:lineRule="auto"/>
              <w:rPr>
                <w:rFonts w:ascii="Cambria" w:eastAsia="Times New Roman" w:hAnsi="Cambria"/>
                <w:color w:val="auto"/>
                <w:sz w:val="24"/>
                <w:szCs w:val="24"/>
                <w:lang w:eastAsia="en-US"/>
              </w:rPr>
            </w:pPr>
          </w:p>
          <w:p w:rsidR="00584A7C" w:rsidRPr="00AB687F" w:rsidRDefault="00584A7C" w:rsidP="004E3152">
            <w:pPr>
              <w:ind w:right="270"/>
              <w:rPr>
                <w:rFonts w:ascii="Cambria" w:hAnsi="Cambria"/>
                <w:sz w:val="22"/>
                <w:szCs w:val="22"/>
              </w:rPr>
            </w:pPr>
          </w:p>
          <w:p w:rsidR="00712980" w:rsidRPr="00AB687F" w:rsidRDefault="00712980" w:rsidP="004E3152">
            <w:pPr>
              <w:pStyle w:val="ListBullet"/>
              <w:numPr>
                <w:ilvl w:val="0"/>
                <w:numId w:val="0"/>
              </w:numPr>
              <w:ind w:left="288"/>
              <w:rPr>
                <w:rFonts w:ascii="Cambria" w:hAnsi="Cambria"/>
              </w:rPr>
            </w:pPr>
          </w:p>
        </w:tc>
        <w:tc>
          <w:tcPr>
            <w:tcW w:w="503" w:type="dxa"/>
            <w:shd w:val="clear" w:color="auto" w:fill="auto"/>
          </w:tcPr>
          <w:p w:rsidR="00712980" w:rsidRPr="00AB687F" w:rsidRDefault="00712980">
            <w:pPr>
              <w:rPr>
                <w:rFonts w:ascii="Cambria" w:hAnsi="Cambria"/>
              </w:rPr>
            </w:pPr>
          </w:p>
        </w:tc>
        <w:tc>
          <w:tcPr>
            <w:tcW w:w="713" w:type="dxa"/>
            <w:shd w:val="clear" w:color="auto" w:fill="auto"/>
          </w:tcPr>
          <w:p w:rsidR="00712980" w:rsidRPr="00AB687F" w:rsidRDefault="00712980">
            <w:pPr>
              <w:rPr>
                <w:rFonts w:ascii="Cambria" w:hAnsi="Cambria"/>
              </w:rPr>
            </w:pPr>
          </w:p>
        </w:tc>
        <w:tc>
          <w:tcPr>
            <w:tcW w:w="3843"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3843"/>
            </w:tblGrid>
            <w:tr w:rsidR="00712980" w:rsidRPr="00AB687F" w:rsidTr="004E3152">
              <w:trPr>
                <w:trHeight w:hRule="exact" w:val="10620"/>
              </w:trPr>
              <w:tc>
                <w:tcPr>
                  <w:tcW w:w="5000" w:type="pct"/>
                  <w:shd w:val="clear" w:color="auto" w:fill="auto"/>
                </w:tcPr>
                <w:p w:rsidR="007824D6" w:rsidRPr="00AB687F" w:rsidRDefault="007824D6" w:rsidP="008568CB">
                  <w:pPr>
                    <w:pStyle w:val="BodyText"/>
                    <w:spacing w:line="259" w:lineRule="auto"/>
                    <w:ind w:left="0" w:right="19" w:firstLine="0"/>
                    <w:jc w:val="center"/>
                    <w:rPr>
                      <w:rFonts w:ascii="Cambria" w:hAnsi="Cambria"/>
                    </w:rPr>
                  </w:pPr>
                  <w:r w:rsidRPr="00AB687F">
                    <w:rPr>
                      <w:rFonts w:ascii="Cambria" w:eastAsia="Times New Roman" w:hAnsi="Cambria"/>
                      <w:b/>
                      <w:color w:val="00A44A"/>
                      <w:sz w:val="32"/>
                      <w:szCs w:val="32"/>
                    </w:rPr>
                    <w:t>Vision</w:t>
                  </w:r>
                  <w:r w:rsidRPr="00AB687F">
                    <w:rPr>
                      <w:rFonts w:ascii="Cambria" w:eastAsia="Times New Roman" w:hAnsi="Cambria"/>
                      <w:b/>
                      <w:color w:val="00A44A"/>
                      <w:sz w:val="32"/>
                      <w:szCs w:val="32"/>
                    </w:rPr>
                    <w:br/>
                  </w:r>
                  <w:r w:rsidRPr="00AB687F">
                    <w:rPr>
                      <w:rFonts w:ascii="Cambria" w:hAnsi="Cambria"/>
                    </w:rPr>
                    <w:t>Continually improve the quality and safety of patient care through medical staff professionals and related fields within Washington State</w:t>
                  </w:r>
                  <w:r w:rsidR="008578DC" w:rsidRPr="00AB687F">
                    <w:rPr>
                      <w:rFonts w:ascii="Cambria" w:hAnsi="Cambria"/>
                    </w:rPr>
                    <w:t>.</w:t>
                  </w:r>
                </w:p>
                <w:p w:rsidR="007824D6" w:rsidRPr="00AB687F" w:rsidRDefault="007824D6" w:rsidP="004E3152">
                  <w:pPr>
                    <w:pStyle w:val="BodyText"/>
                    <w:spacing w:line="259" w:lineRule="auto"/>
                    <w:ind w:left="0" w:right="423" w:firstLine="0"/>
                    <w:rPr>
                      <w:rFonts w:ascii="Cambria" w:hAnsi="Cambria"/>
                    </w:rPr>
                  </w:pPr>
                </w:p>
                <w:p w:rsidR="007824D6" w:rsidRPr="00AB687F" w:rsidRDefault="007824D6" w:rsidP="008568CB">
                  <w:pPr>
                    <w:pStyle w:val="BodyText"/>
                    <w:spacing w:line="273" w:lineRule="auto"/>
                    <w:ind w:left="0" w:firstLine="0"/>
                    <w:jc w:val="center"/>
                    <w:rPr>
                      <w:rFonts w:ascii="Cambria" w:hAnsi="Cambria"/>
                    </w:rPr>
                  </w:pPr>
                  <w:r w:rsidRPr="00AB687F">
                    <w:rPr>
                      <w:rFonts w:ascii="Cambria" w:eastAsia="Times New Roman" w:hAnsi="Cambria"/>
                      <w:b/>
                      <w:color w:val="00A44A"/>
                      <w:sz w:val="32"/>
                      <w:szCs w:val="32"/>
                    </w:rPr>
                    <w:t>Mission</w:t>
                  </w:r>
                  <w:r w:rsidRPr="00AB687F">
                    <w:rPr>
                      <w:rFonts w:ascii="Cambria" w:eastAsia="Times New Roman" w:hAnsi="Cambria"/>
                      <w:b/>
                      <w:color w:val="00A44A"/>
                      <w:sz w:val="32"/>
                      <w:szCs w:val="32"/>
                    </w:rPr>
                    <w:br/>
                  </w:r>
                  <w:r w:rsidRPr="00AB687F">
                    <w:rPr>
                      <w:rFonts w:ascii="Cambria" w:hAnsi="Cambria"/>
                    </w:rPr>
                    <w:t>To promote education and collaboration by uniting persons who are engaged in medical staff, provider credentialing and enrollment, privileging, accreditation and regulatory compliance, and other diverse healthcare activities in Washington State</w:t>
                  </w:r>
                  <w:r w:rsidR="008578DC" w:rsidRPr="00AB687F">
                    <w:rPr>
                      <w:rFonts w:ascii="Cambria" w:hAnsi="Cambria"/>
                    </w:rPr>
                    <w:t>.</w:t>
                  </w:r>
                </w:p>
                <w:p w:rsidR="00712980" w:rsidRPr="00AB687F" w:rsidRDefault="002D7CBF" w:rsidP="008568CB">
                  <w:pPr>
                    <w:pStyle w:val="Heading2"/>
                    <w:ind w:right="109"/>
                    <w:jc w:val="center"/>
                    <w:rPr>
                      <w:rFonts w:ascii="Cambria" w:hAnsi="Cambria"/>
                      <w:color w:val="00A44A"/>
                      <w:sz w:val="32"/>
                      <w:szCs w:val="32"/>
                    </w:rPr>
                  </w:pPr>
                  <w:r w:rsidRPr="00AB687F">
                    <w:rPr>
                      <w:rFonts w:ascii="Cambria" w:hAnsi="Cambria"/>
                      <w:color w:val="00A44A"/>
                      <w:sz w:val="32"/>
                      <w:szCs w:val="32"/>
                    </w:rPr>
                    <w:t>Contact Us</w:t>
                  </w:r>
                </w:p>
                <w:p w:rsidR="004E3152" w:rsidRPr="00AB687F" w:rsidRDefault="00015580" w:rsidP="008568CB">
                  <w:pPr>
                    <w:spacing w:after="0" w:line="240" w:lineRule="auto"/>
                    <w:ind w:right="109"/>
                    <w:jc w:val="center"/>
                    <w:rPr>
                      <w:rFonts w:ascii="Cambria" w:hAnsi="Cambria"/>
                      <w:color w:val="auto"/>
                      <w:sz w:val="24"/>
                      <w:szCs w:val="24"/>
                    </w:rPr>
                  </w:pPr>
                  <w:r>
                    <w:rPr>
                      <w:rFonts w:ascii="Cambria" w:hAnsi="Cambria"/>
                      <w:color w:val="auto"/>
                      <w:sz w:val="24"/>
                      <w:szCs w:val="24"/>
                    </w:rPr>
                    <w:t>Shannon Rochon</w:t>
                  </w:r>
                  <w:r w:rsidR="004E3152" w:rsidRPr="00AB687F">
                    <w:rPr>
                      <w:rFonts w:ascii="Cambria" w:hAnsi="Cambria"/>
                      <w:color w:val="auto"/>
                      <w:sz w:val="24"/>
                      <w:szCs w:val="24"/>
                    </w:rPr>
                    <w:t>, CPCS</w:t>
                  </w:r>
                </w:p>
                <w:p w:rsidR="00080116" w:rsidRPr="00AB687F" w:rsidRDefault="00080116" w:rsidP="008568CB">
                  <w:pPr>
                    <w:spacing w:after="0" w:line="240" w:lineRule="auto"/>
                    <w:ind w:right="109"/>
                    <w:jc w:val="center"/>
                    <w:rPr>
                      <w:rFonts w:ascii="Cambria" w:hAnsi="Cambria"/>
                      <w:color w:val="auto"/>
                      <w:sz w:val="24"/>
                      <w:szCs w:val="24"/>
                    </w:rPr>
                  </w:pPr>
                  <w:r w:rsidRPr="00AB687F">
                    <w:rPr>
                      <w:rFonts w:ascii="Cambria" w:hAnsi="Cambria"/>
                      <w:color w:val="auto"/>
                      <w:sz w:val="24"/>
                      <w:szCs w:val="24"/>
                    </w:rPr>
                    <w:t xml:space="preserve">President </w:t>
                  </w:r>
                  <w:r w:rsidR="00AB687F" w:rsidRPr="00AB687F">
                    <w:rPr>
                      <w:rFonts w:ascii="Cambria" w:hAnsi="Cambria"/>
                      <w:color w:val="auto"/>
                      <w:sz w:val="24"/>
                      <w:szCs w:val="24"/>
                    </w:rPr>
                    <w:t>201</w:t>
                  </w:r>
                  <w:r w:rsidR="00015580">
                    <w:rPr>
                      <w:rFonts w:ascii="Cambria" w:hAnsi="Cambria"/>
                      <w:color w:val="auto"/>
                      <w:sz w:val="24"/>
                      <w:szCs w:val="24"/>
                    </w:rPr>
                    <w:t>9</w:t>
                  </w:r>
                  <w:r w:rsidR="00AB687F" w:rsidRPr="00AB687F">
                    <w:rPr>
                      <w:rFonts w:ascii="Cambria" w:hAnsi="Cambria"/>
                      <w:color w:val="auto"/>
                      <w:sz w:val="24"/>
                      <w:szCs w:val="24"/>
                    </w:rPr>
                    <w:t>-20</w:t>
                  </w:r>
                  <w:r w:rsidR="00015580">
                    <w:rPr>
                      <w:rFonts w:ascii="Cambria" w:hAnsi="Cambria"/>
                      <w:color w:val="auto"/>
                      <w:sz w:val="24"/>
                      <w:szCs w:val="24"/>
                    </w:rPr>
                    <w:t>20</w:t>
                  </w:r>
                </w:p>
                <w:p w:rsidR="001909BB" w:rsidRPr="00AB687F" w:rsidRDefault="00AB687F" w:rsidP="008568CB">
                  <w:pPr>
                    <w:spacing w:after="0" w:line="240" w:lineRule="auto"/>
                    <w:ind w:right="109"/>
                    <w:jc w:val="center"/>
                    <w:rPr>
                      <w:rFonts w:ascii="Cambria" w:hAnsi="Cambria"/>
                      <w:color w:val="auto"/>
                      <w:sz w:val="24"/>
                      <w:szCs w:val="24"/>
                    </w:rPr>
                  </w:pPr>
                  <w:r w:rsidRPr="00AB687F">
                    <w:rPr>
                      <w:rFonts w:ascii="Cambria" w:hAnsi="Cambria"/>
                      <w:color w:val="auto"/>
                      <w:sz w:val="24"/>
                      <w:szCs w:val="24"/>
                    </w:rPr>
                    <w:t>Nominating Committee Chair</w:t>
                  </w:r>
                </w:p>
                <w:p w:rsidR="001909BB" w:rsidRPr="00AB687F" w:rsidRDefault="004E3152" w:rsidP="008568CB">
                  <w:pPr>
                    <w:spacing w:after="0" w:line="240" w:lineRule="auto"/>
                    <w:ind w:right="109"/>
                    <w:jc w:val="center"/>
                    <w:rPr>
                      <w:rStyle w:val="Hyperlink"/>
                      <w:rFonts w:ascii="Cambria" w:hAnsi="Cambria"/>
                      <w:sz w:val="24"/>
                      <w:szCs w:val="24"/>
                      <w:u w:val="none"/>
                    </w:rPr>
                  </w:pPr>
                  <w:r w:rsidRPr="00AB687F">
                    <w:rPr>
                      <w:rFonts w:ascii="Cambria" w:hAnsi="Cambria"/>
                      <w:color w:val="auto"/>
                      <w:sz w:val="24"/>
                      <w:szCs w:val="24"/>
                    </w:rPr>
                    <w:t>Email:</w:t>
                  </w:r>
                  <w:hyperlink r:id="rId8" w:history="1"/>
                  <w:r w:rsidR="00AB687F" w:rsidRPr="00AB687F">
                    <w:rPr>
                      <w:rStyle w:val="Hyperlink"/>
                      <w:rFonts w:ascii="Cambria" w:hAnsi="Cambria"/>
                      <w:sz w:val="24"/>
                      <w:szCs w:val="24"/>
                      <w:u w:val="none"/>
                    </w:rPr>
                    <w:t xml:space="preserve"> </w:t>
                  </w:r>
                  <w:hyperlink r:id="rId9" w:history="1">
                    <w:r w:rsidR="00AB687F" w:rsidRPr="00AB687F">
                      <w:rPr>
                        <w:rStyle w:val="Hyperlink"/>
                        <w:rFonts w:ascii="Cambria" w:hAnsi="Cambria"/>
                        <w:sz w:val="24"/>
                        <w:szCs w:val="24"/>
                      </w:rPr>
                      <w:t>president@wamss.org</w:t>
                    </w:r>
                  </w:hyperlink>
                </w:p>
                <w:p w:rsidR="00AB687F" w:rsidRPr="00AB687F" w:rsidRDefault="00AB687F" w:rsidP="008568CB">
                  <w:pPr>
                    <w:spacing w:after="0" w:line="240" w:lineRule="auto"/>
                    <w:ind w:right="109"/>
                    <w:jc w:val="center"/>
                    <w:rPr>
                      <w:rStyle w:val="Hyperlink"/>
                      <w:rFonts w:ascii="Cambria" w:hAnsi="Cambria"/>
                      <w:sz w:val="24"/>
                      <w:szCs w:val="24"/>
                      <w:u w:val="none"/>
                    </w:rPr>
                  </w:pPr>
                </w:p>
                <w:p w:rsidR="00AB687F" w:rsidRPr="0088387C" w:rsidRDefault="00015580" w:rsidP="008568CB">
                  <w:pPr>
                    <w:spacing w:after="0" w:line="240" w:lineRule="auto"/>
                    <w:ind w:right="109"/>
                    <w:jc w:val="center"/>
                    <w:rPr>
                      <w:rStyle w:val="Hyperlink"/>
                      <w:rFonts w:ascii="Cambria" w:hAnsi="Cambria"/>
                      <w:color w:val="auto"/>
                      <w:sz w:val="24"/>
                      <w:szCs w:val="24"/>
                      <w:u w:val="none"/>
                    </w:rPr>
                  </w:pPr>
                  <w:r>
                    <w:rPr>
                      <w:rStyle w:val="Hyperlink"/>
                      <w:rFonts w:ascii="Cambria" w:hAnsi="Cambria"/>
                      <w:color w:val="auto"/>
                      <w:sz w:val="24"/>
                      <w:szCs w:val="24"/>
                      <w:u w:val="none"/>
                    </w:rPr>
                    <w:t>Lynn Everts</w:t>
                  </w:r>
                  <w:r w:rsidR="00AB687F" w:rsidRPr="0088387C">
                    <w:rPr>
                      <w:rStyle w:val="Hyperlink"/>
                      <w:rFonts w:ascii="Cambria" w:hAnsi="Cambria"/>
                      <w:color w:val="auto"/>
                      <w:sz w:val="24"/>
                      <w:szCs w:val="24"/>
                      <w:u w:val="none"/>
                    </w:rPr>
                    <w:t>, CPCS</w:t>
                  </w:r>
                </w:p>
                <w:p w:rsidR="00AB687F" w:rsidRPr="0088387C" w:rsidRDefault="00AB687F" w:rsidP="008568CB">
                  <w:pPr>
                    <w:spacing w:after="0" w:line="240" w:lineRule="auto"/>
                    <w:ind w:right="109"/>
                    <w:jc w:val="center"/>
                    <w:rPr>
                      <w:rStyle w:val="Hyperlink"/>
                      <w:rFonts w:ascii="Cambria" w:hAnsi="Cambria"/>
                      <w:color w:val="auto"/>
                      <w:sz w:val="24"/>
                      <w:szCs w:val="24"/>
                      <w:u w:val="none"/>
                    </w:rPr>
                  </w:pPr>
                  <w:r w:rsidRPr="0088387C">
                    <w:rPr>
                      <w:rStyle w:val="Hyperlink"/>
                      <w:rFonts w:ascii="Cambria" w:hAnsi="Cambria"/>
                      <w:color w:val="auto"/>
                      <w:sz w:val="24"/>
                      <w:szCs w:val="24"/>
                      <w:u w:val="none"/>
                    </w:rPr>
                    <w:t>President-Elect 201</w:t>
                  </w:r>
                  <w:r w:rsidR="008E3EC7">
                    <w:rPr>
                      <w:rStyle w:val="Hyperlink"/>
                      <w:rFonts w:ascii="Cambria" w:hAnsi="Cambria"/>
                      <w:color w:val="auto"/>
                      <w:sz w:val="24"/>
                      <w:szCs w:val="24"/>
                      <w:u w:val="none"/>
                    </w:rPr>
                    <w:t>9</w:t>
                  </w:r>
                  <w:r w:rsidRPr="0088387C">
                    <w:rPr>
                      <w:rStyle w:val="Hyperlink"/>
                      <w:rFonts w:ascii="Cambria" w:hAnsi="Cambria"/>
                      <w:color w:val="auto"/>
                      <w:sz w:val="24"/>
                      <w:szCs w:val="24"/>
                      <w:u w:val="none"/>
                    </w:rPr>
                    <w:t>-20</w:t>
                  </w:r>
                  <w:r w:rsidR="008E3EC7">
                    <w:rPr>
                      <w:rStyle w:val="Hyperlink"/>
                      <w:rFonts w:ascii="Cambria" w:hAnsi="Cambria"/>
                      <w:color w:val="auto"/>
                      <w:sz w:val="24"/>
                      <w:szCs w:val="24"/>
                      <w:u w:val="none"/>
                    </w:rPr>
                    <w:t>20</w:t>
                  </w:r>
                  <w:bookmarkStart w:id="0" w:name="_GoBack"/>
                  <w:bookmarkEnd w:id="0"/>
                </w:p>
                <w:p w:rsidR="00AB687F" w:rsidRPr="0088387C" w:rsidRDefault="00AB687F" w:rsidP="008568CB">
                  <w:pPr>
                    <w:spacing w:after="0" w:line="240" w:lineRule="auto"/>
                    <w:ind w:right="109"/>
                    <w:jc w:val="center"/>
                    <w:rPr>
                      <w:rStyle w:val="Hyperlink"/>
                      <w:rFonts w:ascii="Cambria" w:hAnsi="Cambria"/>
                      <w:color w:val="auto"/>
                      <w:sz w:val="24"/>
                      <w:szCs w:val="24"/>
                      <w:u w:val="none"/>
                    </w:rPr>
                  </w:pPr>
                  <w:r w:rsidRPr="0088387C">
                    <w:rPr>
                      <w:rStyle w:val="Hyperlink"/>
                      <w:rFonts w:ascii="Cambria" w:hAnsi="Cambria"/>
                      <w:color w:val="auto"/>
                      <w:sz w:val="24"/>
                      <w:szCs w:val="24"/>
                      <w:u w:val="none"/>
                    </w:rPr>
                    <w:t>Membership Chair</w:t>
                  </w:r>
                </w:p>
                <w:p w:rsidR="00AB687F" w:rsidRDefault="00AB687F" w:rsidP="008568CB">
                  <w:pPr>
                    <w:spacing w:after="0" w:line="240" w:lineRule="auto"/>
                    <w:ind w:right="109"/>
                    <w:jc w:val="center"/>
                    <w:rPr>
                      <w:rStyle w:val="Hyperlink"/>
                      <w:rFonts w:ascii="Cambria" w:hAnsi="Cambria"/>
                      <w:sz w:val="24"/>
                      <w:szCs w:val="24"/>
                      <w:u w:val="none"/>
                    </w:rPr>
                  </w:pPr>
                  <w:r w:rsidRPr="0088387C">
                    <w:rPr>
                      <w:rStyle w:val="Hyperlink"/>
                      <w:rFonts w:ascii="Cambria" w:hAnsi="Cambria"/>
                      <w:color w:val="auto"/>
                      <w:sz w:val="24"/>
                      <w:szCs w:val="24"/>
                      <w:u w:val="none"/>
                    </w:rPr>
                    <w:t xml:space="preserve">Email: </w:t>
                  </w:r>
                  <w:r w:rsidRPr="00AB687F">
                    <w:rPr>
                      <w:rStyle w:val="Hyperlink"/>
                      <w:rFonts w:ascii="Cambria" w:hAnsi="Cambria"/>
                      <w:sz w:val="24"/>
                      <w:szCs w:val="24"/>
                      <w:u w:val="none"/>
                    </w:rPr>
                    <w:t xml:space="preserve"> </w:t>
                  </w:r>
                  <w:hyperlink r:id="rId10" w:history="1">
                    <w:r w:rsidR="00D63C6C" w:rsidRPr="00D364DC">
                      <w:rPr>
                        <w:rStyle w:val="Hyperlink"/>
                        <w:rFonts w:ascii="Cambria" w:hAnsi="Cambria"/>
                        <w:sz w:val="24"/>
                        <w:szCs w:val="24"/>
                      </w:rPr>
                      <w:t>membership@wamss.org</w:t>
                    </w:r>
                  </w:hyperlink>
                </w:p>
                <w:p w:rsidR="002A7A15" w:rsidRPr="00AB687F" w:rsidRDefault="002A7A15" w:rsidP="004E3152">
                  <w:pPr>
                    <w:spacing w:after="0" w:line="240" w:lineRule="auto"/>
                    <w:ind w:right="109"/>
                    <w:rPr>
                      <w:rFonts w:ascii="Cambria" w:hAnsi="Cambria"/>
                      <w:color w:val="auto"/>
                      <w:sz w:val="24"/>
                      <w:szCs w:val="24"/>
                    </w:rPr>
                  </w:pPr>
                </w:p>
                <w:p w:rsidR="002A7A15" w:rsidRPr="00AB687F" w:rsidRDefault="002A7A15" w:rsidP="004E3152">
                  <w:pPr>
                    <w:spacing w:after="0" w:line="240" w:lineRule="auto"/>
                    <w:ind w:right="109"/>
                    <w:rPr>
                      <w:rFonts w:ascii="Cambria" w:hAnsi="Cambria"/>
                      <w:color w:val="auto"/>
                      <w:sz w:val="24"/>
                      <w:szCs w:val="24"/>
                    </w:rPr>
                  </w:pPr>
                </w:p>
                <w:p w:rsidR="00612687" w:rsidRPr="00AB687F" w:rsidRDefault="00284D7C" w:rsidP="004E3152">
                  <w:pPr>
                    <w:spacing w:after="0" w:line="240" w:lineRule="auto"/>
                    <w:ind w:right="109"/>
                    <w:rPr>
                      <w:rFonts w:ascii="Cambria" w:hAnsi="Cambria"/>
                      <w:color w:val="auto"/>
                      <w:sz w:val="24"/>
                      <w:szCs w:val="24"/>
                    </w:rPr>
                  </w:pPr>
                  <w:r w:rsidRPr="00AB687F">
                    <w:rPr>
                      <w:rFonts w:ascii="Cambria" w:hAnsi="Cambria"/>
                      <w:color w:val="auto"/>
                      <w:sz w:val="24"/>
                      <w:szCs w:val="24"/>
                    </w:rPr>
                    <w:br/>
                  </w:r>
                </w:p>
                <w:p w:rsidR="00F31088" w:rsidRPr="00AB687F" w:rsidRDefault="00080116" w:rsidP="008568CB">
                  <w:pPr>
                    <w:spacing w:after="0" w:line="240" w:lineRule="auto"/>
                    <w:ind w:right="109"/>
                    <w:jc w:val="center"/>
                    <w:rPr>
                      <w:rFonts w:ascii="Cambria" w:hAnsi="Cambria"/>
                      <w:b/>
                      <w:color w:val="auto"/>
                      <w:sz w:val="24"/>
                      <w:szCs w:val="24"/>
                    </w:rPr>
                  </w:pPr>
                  <w:r w:rsidRPr="00AB687F">
                    <w:rPr>
                      <w:rFonts w:ascii="Cambria" w:hAnsi="Cambria"/>
                      <w:b/>
                      <w:color w:val="auto"/>
                      <w:sz w:val="24"/>
                      <w:szCs w:val="24"/>
                    </w:rPr>
                    <w:t xml:space="preserve">WAMSS </w:t>
                  </w:r>
                  <w:r w:rsidR="00F31088" w:rsidRPr="00AB687F">
                    <w:rPr>
                      <w:rFonts w:ascii="Cambria" w:hAnsi="Cambria"/>
                      <w:b/>
                      <w:color w:val="auto"/>
                      <w:sz w:val="24"/>
                      <w:szCs w:val="24"/>
                    </w:rPr>
                    <w:t>Website:</w:t>
                  </w:r>
                </w:p>
                <w:p w:rsidR="00A120ED" w:rsidRPr="00AB687F" w:rsidRDefault="008E3EC7" w:rsidP="008568CB">
                  <w:pPr>
                    <w:spacing w:after="0" w:line="240" w:lineRule="auto"/>
                    <w:ind w:right="109"/>
                    <w:jc w:val="center"/>
                    <w:rPr>
                      <w:rFonts w:ascii="Cambria" w:hAnsi="Cambria"/>
                      <w:color w:val="auto"/>
                      <w:sz w:val="24"/>
                      <w:szCs w:val="24"/>
                    </w:rPr>
                  </w:pPr>
                  <w:hyperlink r:id="rId11" w:history="1">
                    <w:r w:rsidR="00F31088" w:rsidRPr="00AB687F">
                      <w:rPr>
                        <w:rStyle w:val="Hyperlink"/>
                        <w:rFonts w:ascii="Cambria" w:hAnsi="Cambria"/>
                        <w:sz w:val="24"/>
                        <w:szCs w:val="24"/>
                      </w:rPr>
                      <w:t>www.wamss.org</w:t>
                    </w:r>
                  </w:hyperlink>
                </w:p>
                <w:p w:rsidR="00F31088" w:rsidRPr="00AB687F" w:rsidRDefault="00F31088" w:rsidP="004E3152">
                  <w:pPr>
                    <w:spacing w:after="0" w:line="240" w:lineRule="auto"/>
                    <w:ind w:right="109"/>
                    <w:rPr>
                      <w:rFonts w:ascii="Cambria" w:hAnsi="Cambria"/>
                      <w:sz w:val="22"/>
                      <w:szCs w:val="22"/>
                    </w:rPr>
                  </w:pPr>
                </w:p>
                <w:p w:rsidR="00B00D82" w:rsidRPr="00AB687F" w:rsidRDefault="00B00D82" w:rsidP="004E3152">
                  <w:pPr>
                    <w:spacing w:after="0" w:line="240" w:lineRule="auto"/>
                    <w:ind w:right="109"/>
                    <w:rPr>
                      <w:rFonts w:ascii="Cambria" w:hAnsi="Cambria"/>
                      <w:sz w:val="22"/>
                      <w:szCs w:val="22"/>
                    </w:rPr>
                  </w:pPr>
                </w:p>
                <w:p w:rsidR="00B00D82" w:rsidRPr="00AB687F" w:rsidRDefault="00B00D82" w:rsidP="004E3152">
                  <w:pPr>
                    <w:spacing w:after="0" w:line="240" w:lineRule="auto"/>
                    <w:ind w:right="109"/>
                    <w:rPr>
                      <w:rFonts w:ascii="Cambria" w:hAnsi="Cambria"/>
                      <w:sz w:val="22"/>
                      <w:szCs w:val="22"/>
                    </w:rPr>
                  </w:pPr>
                </w:p>
                <w:p w:rsidR="00B00D82" w:rsidRPr="00AB687F" w:rsidRDefault="00B00D82" w:rsidP="004E3152">
                  <w:pPr>
                    <w:spacing w:after="0" w:line="240" w:lineRule="auto"/>
                    <w:ind w:right="109"/>
                    <w:rPr>
                      <w:rFonts w:ascii="Cambria" w:hAnsi="Cambria"/>
                      <w:sz w:val="22"/>
                      <w:szCs w:val="22"/>
                    </w:rPr>
                  </w:pPr>
                </w:p>
                <w:p w:rsidR="00B00D82" w:rsidRPr="00AB687F" w:rsidRDefault="00B00D82" w:rsidP="004E3152">
                  <w:pPr>
                    <w:spacing w:after="0" w:line="240" w:lineRule="auto"/>
                    <w:ind w:right="109"/>
                    <w:rPr>
                      <w:rFonts w:ascii="Cambria" w:hAnsi="Cambria"/>
                      <w:sz w:val="22"/>
                      <w:szCs w:val="22"/>
                    </w:rPr>
                  </w:pPr>
                </w:p>
              </w:tc>
            </w:tr>
            <w:tr w:rsidR="00712980" w:rsidRPr="00AB687F" w:rsidTr="004E3152">
              <w:trPr>
                <w:trHeight w:hRule="exact" w:val="2880"/>
              </w:trPr>
              <w:tc>
                <w:tcPr>
                  <w:tcW w:w="5000" w:type="pct"/>
                  <w:shd w:val="clear" w:color="auto" w:fill="auto"/>
                  <w:vAlign w:val="bottom"/>
                </w:tcPr>
                <w:p w:rsidR="00712980" w:rsidRPr="00AB687F" w:rsidRDefault="00712980">
                  <w:pPr>
                    <w:rPr>
                      <w:rFonts w:ascii="Cambria" w:hAnsi="Cambria"/>
                    </w:rPr>
                  </w:pPr>
                </w:p>
              </w:tc>
            </w:tr>
          </w:tbl>
          <w:p w:rsidR="00712980" w:rsidRPr="00AB687F" w:rsidRDefault="00712980">
            <w:pPr>
              <w:rPr>
                <w:rFonts w:ascii="Cambria" w:hAnsi="Cambria"/>
              </w:rPr>
            </w:pPr>
          </w:p>
        </w:tc>
        <w:tc>
          <w:tcPr>
            <w:tcW w:w="720" w:type="dxa"/>
            <w:shd w:val="clear" w:color="auto" w:fill="auto"/>
          </w:tcPr>
          <w:p w:rsidR="00712980" w:rsidRPr="00AB687F" w:rsidRDefault="00712980">
            <w:pPr>
              <w:rPr>
                <w:rFonts w:ascii="Cambria" w:hAnsi="Cambria"/>
              </w:rPr>
            </w:pPr>
          </w:p>
        </w:tc>
        <w:tc>
          <w:tcPr>
            <w:tcW w:w="720" w:type="dxa"/>
            <w:shd w:val="clear" w:color="auto" w:fill="auto"/>
          </w:tcPr>
          <w:p w:rsidR="00712980" w:rsidRPr="00AB687F" w:rsidRDefault="00712980">
            <w:pPr>
              <w:rPr>
                <w:rFonts w:ascii="Cambria" w:hAnsi="Cambria"/>
              </w:rPr>
            </w:pPr>
          </w:p>
        </w:tc>
        <w:tc>
          <w:tcPr>
            <w:tcW w:w="3851"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3851"/>
            </w:tblGrid>
            <w:tr w:rsidR="00712980" w:rsidRPr="00AB687F" w:rsidTr="004E3152">
              <w:trPr>
                <w:trHeight w:hRule="exact" w:val="5760"/>
              </w:trPr>
              <w:tc>
                <w:tcPr>
                  <w:tcW w:w="5000" w:type="pct"/>
                  <w:shd w:val="clear" w:color="auto" w:fill="auto"/>
                </w:tcPr>
                <w:p w:rsidR="00712980" w:rsidRPr="00AB687F" w:rsidRDefault="008578DC">
                  <w:pPr>
                    <w:rPr>
                      <w:rFonts w:ascii="Cambria" w:hAnsi="Cambria"/>
                    </w:rPr>
                  </w:pPr>
                  <w:r w:rsidRPr="00AB687F">
                    <w:rPr>
                      <w:rFonts w:ascii="Cambria" w:hAnsi="Cambria"/>
                      <w:noProof/>
                      <w:lang w:eastAsia="en-US"/>
                    </w:rPr>
                    <w:drawing>
                      <wp:inline distT="0" distB="0" distL="0" distR="0" wp14:anchorId="17162743" wp14:editId="47ECF3FB">
                        <wp:extent cx="2310324" cy="3148818"/>
                        <wp:effectExtent l="76200" t="76200" r="128270" b="128270"/>
                        <wp:docPr id="2" name="Picture 2" descr="C:\Users\heidi.martinez\AppData\Local\Microsoft\Windows\Temporary Internet Files\Content.Outlook\I4VWGG3Q\landscape+mount+rainier+washington+matera+mms14-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eidi.martinez\AppData\Local\Microsoft\Windows\Temporary Internet Files\Content.Outlook\I4VWGG3Q\landscape+mount+rainier+washington+matera+mms14-2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0130" cy="31483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E1FDC" w:rsidRPr="00AB687F" w:rsidRDefault="00DE1FDC">
                  <w:pPr>
                    <w:rPr>
                      <w:rFonts w:ascii="Cambria" w:hAnsi="Cambria"/>
                    </w:rPr>
                  </w:pPr>
                </w:p>
                <w:p w:rsidR="00DE1FDC" w:rsidRPr="00AB687F" w:rsidRDefault="00DE1FDC">
                  <w:pPr>
                    <w:rPr>
                      <w:rFonts w:ascii="Cambria" w:hAnsi="Cambria"/>
                    </w:rPr>
                  </w:pPr>
                </w:p>
                <w:p w:rsidR="00DE1FDC" w:rsidRPr="00AB687F" w:rsidRDefault="00DE1FDC">
                  <w:pPr>
                    <w:rPr>
                      <w:rFonts w:ascii="Cambria" w:hAnsi="Cambria"/>
                    </w:rPr>
                  </w:pPr>
                </w:p>
                <w:p w:rsidR="00DE1FDC" w:rsidRPr="00AB687F" w:rsidRDefault="00DE1FDC">
                  <w:pPr>
                    <w:rPr>
                      <w:rFonts w:ascii="Cambria" w:hAnsi="Cambria"/>
                    </w:rPr>
                  </w:pPr>
                </w:p>
                <w:p w:rsidR="00DE1FDC" w:rsidRPr="00AB687F" w:rsidRDefault="00DE1FDC">
                  <w:pPr>
                    <w:rPr>
                      <w:rFonts w:ascii="Cambria" w:hAnsi="Cambria"/>
                    </w:rPr>
                  </w:pPr>
                </w:p>
                <w:p w:rsidR="00DE1FDC" w:rsidRPr="00AB687F" w:rsidRDefault="00DE1FDC">
                  <w:pPr>
                    <w:rPr>
                      <w:rFonts w:ascii="Cambria" w:hAnsi="Cambria"/>
                    </w:rPr>
                  </w:pPr>
                </w:p>
              </w:tc>
            </w:tr>
            <w:tr w:rsidR="00712980" w:rsidRPr="00AB687F" w:rsidTr="004E3152">
              <w:trPr>
                <w:trHeight w:hRule="exact" w:val="360"/>
              </w:trPr>
              <w:tc>
                <w:tcPr>
                  <w:tcW w:w="5000" w:type="pct"/>
                  <w:shd w:val="clear" w:color="auto" w:fill="auto"/>
                </w:tcPr>
                <w:p w:rsidR="00712980" w:rsidRPr="00AB687F" w:rsidRDefault="00712980">
                  <w:pPr>
                    <w:rPr>
                      <w:rFonts w:ascii="Cambria" w:hAnsi="Cambria"/>
                    </w:rPr>
                  </w:pPr>
                </w:p>
                <w:p w:rsidR="00752275" w:rsidRPr="00AB687F" w:rsidRDefault="00752275">
                  <w:pPr>
                    <w:rPr>
                      <w:rFonts w:ascii="Cambria" w:hAnsi="Cambria"/>
                    </w:rPr>
                  </w:pPr>
                </w:p>
              </w:tc>
            </w:tr>
            <w:tr w:rsidR="00712980" w:rsidRPr="008568CB" w:rsidTr="0007195B">
              <w:trPr>
                <w:trHeight w:hRule="exact" w:val="810"/>
              </w:trPr>
              <w:tc>
                <w:tcPr>
                  <w:tcW w:w="5000" w:type="pct"/>
                  <w:shd w:val="clear" w:color="auto" w:fill="00A44A"/>
                  <w:vAlign w:val="bottom"/>
                </w:tcPr>
                <w:p w:rsidR="00712980" w:rsidRPr="008568CB" w:rsidRDefault="005C2D37" w:rsidP="004E3152">
                  <w:pPr>
                    <w:pStyle w:val="Subtitle"/>
                    <w:jc w:val="center"/>
                    <w:rPr>
                      <w:rFonts w:ascii="Cambria" w:hAnsi="Cambria"/>
                      <w:b/>
                      <w:sz w:val="28"/>
                      <w:szCs w:val="32"/>
                    </w:rPr>
                  </w:pPr>
                  <w:r w:rsidRPr="008568CB">
                    <w:rPr>
                      <w:rFonts w:ascii="Cambria" w:hAnsi="Cambria"/>
                      <w:b/>
                      <w:sz w:val="28"/>
                      <w:szCs w:val="32"/>
                    </w:rPr>
                    <w:t xml:space="preserve">Washington Association </w:t>
                  </w:r>
                  <w:r w:rsidR="00DE1FDC" w:rsidRPr="008568CB">
                    <w:rPr>
                      <w:rFonts w:ascii="Cambria" w:hAnsi="Cambria"/>
                      <w:b/>
                      <w:sz w:val="28"/>
                      <w:szCs w:val="32"/>
                    </w:rPr>
                    <w:t>Medical Staff Services</w:t>
                  </w:r>
                </w:p>
                <w:p w:rsidR="00DE1FDC" w:rsidRPr="008568CB" w:rsidRDefault="00DE1FDC" w:rsidP="00DE1FDC">
                  <w:pPr>
                    <w:rPr>
                      <w:rFonts w:ascii="Cambria" w:hAnsi="Cambria"/>
                      <w:sz w:val="16"/>
                    </w:rPr>
                  </w:pPr>
                </w:p>
              </w:tc>
            </w:tr>
          </w:tbl>
          <w:p w:rsidR="00712980" w:rsidRPr="008568CB" w:rsidRDefault="00712980">
            <w:pPr>
              <w:rPr>
                <w:rFonts w:ascii="Cambria" w:hAnsi="Cambria"/>
                <w:sz w:val="16"/>
              </w:rPr>
            </w:pPr>
          </w:p>
          <w:p w:rsidR="00F31088" w:rsidRPr="00AB687F" w:rsidRDefault="00F31088">
            <w:pPr>
              <w:rPr>
                <w:rFonts w:ascii="Cambria" w:hAnsi="Cambria"/>
              </w:rPr>
            </w:pPr>
          </w:p>
          <w:p w:rsidR="00752275" w:rsidRPr="00AB687F" w:rsidRDefault="00752275">
            <w:pPr>
              <w:rPr>
                <w:rFonts w:ascii="Cambria" w:hAnsi="Cambria"/>
              </w:rPr>
            </w:pPr>
          </w:p>
          <w:p w:rsidR="00DE1FDC" w:rsidRPr="00AB687F" w:rsidRDefault="0065776A">
            <w:pPr>
              <w:rPr>
                <w:rFonts w:ascii="Cambria" w:hAnsi="Cambria"/>
              </w:rPr>
            </w:pPr>
            <w:r w:rsidRPr="00AB687F">
              <w:rPr>
                <w:rFonts w:ascii="Cambria" w:hAnsi="Cambria"/>
                <w:noProof/>
                <w:lang w:eastAsia="en-US"/>
              </w:rPr>
              <w:drawing>
                <wp:inline distT="0" distB="0" distL="0" distR="0">
                  <wp:extent cx="2445385" cy="876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SS Small Logo 2018.jpg"/>
                          <pic:cNvPicPr/>
                        </pic:nvPicPr>
                        <pic:blipFill>
                          <a:blip r:embed="rId13">
                            <a:extLst>
                              <a:ext uri="{28A0092B-C50C-407E-A947-70E740481C1C}">
                                <a14:useLocalDpi xmlns:a14="http://schemas.microsoft.com/office/drawing/2010/main" val="0"/>
                              </a:ext>
                            </a:extLst>
                          </a:blip>
                          <a:stretch>
                            <a:fillRect/>
                          </a:stretch>
                        </pic:blipFill>
                        <pic:spPr>
                          <a:xfrm>
                            <a:off x="0" y="0"/>
                            <a:ext cx="2445385" cy="876935"/>
                          </a:xfrm>
                          <a:prstGeom prst="rect">
                            <a:avLst/>
                          </a:prstGeom>
                        </pic:spPr>
                      </pic:pic>
                    </a:graphicData>
                  </a:graphic>
                </wp:inline>
              </w:drawing>
            </w:r>
          </w:p>
        </w:tc>
      </w:tr>
    </w:tbl>
    <w:p w:rsidR="00712980" w:rsidRPr="00AB687F" w:rsidRDefault="00712980">
      <w:pPr>
        <w:pStyle w:val="NoSpacing"/>
        <w:rPr>
          <w:rFonts w:ascii="Cambria" w:hAnsi="Cambria"/>
        </w:rPr>
      </w:pPr>
    </w:p>
    <w:tbl>
      <w:tblPr>
        <w:tblW w:w="14765" w:type="dxa"/>
        <w:jc w:val="center"/>
        <w:tblLayout w:type="fixed"/>
        <w:tblCellMar>
          <w:left w:w="0" w:type="dxa"/>
          <w:right w:w="0" w:type="dxa"/>
        </w:tblCellMar>
        <w:tblLook w:val="04A0" w:firstRow="1" w:lastRow="0" w:firstColumn="1" w:lastColumn="0" w:noHBand="0" w:noVBand="1"/>
      </w:tblPr>
      <w:tblGrid>
        <w:gridCol w:w="3840"/>
        <w:gridCol w:w="713"/>
        <w:gridCol w:w="713"/>
        <w:gridCol w:w="3888"/>
        <w:gridCol w:w="720"/>
        <w:gridCol w:w="720"/>
        <w:gridCol w:w="4171"/>
      </w:tblGrid>
      <w:tr w:rsidR="00712980" w:rsidRPr="00AB687F" w:rsidTr="008578DC">
        <w:trPr>
          <w:trHeight w:hRule="exact" w:val="10800"/>
          <w:jc w:val="center"/>
        </w:trPr>
        <w:tc>
          <w:tcPr>
            <w:tcW w:w="3840" w:type="dxa"/>
            <w:shd w:val="clear" w:color="auto" w:fill="auto"/>
          </w:tcPr>
          <w:p w:rsidR="00712980" w:rsidRPr="00AB687F" w:rsidRDefault="008578DC" w:rsidP="004E3152">
            <w:pPr>
              <w:spacing w:after="320"/>
              <w:jc w:val="center"/>
              <w:rPr>
                <w:rFonts w:ascii="Cambria" w:hAnsi="Cambria"/>
              </w:rPr>
            </w:pPr>
            <w:r w:rsidRPr="00AB687F">
              <w:rPr>
                <w:rFonts w:ascii="Cambria" w:hAnsi="Cambria"/>
                <w:noProof/>
                <w:lang w:eastAsia="en-US"/>
              </w:rPr>
              <w:lastRenderedPageBreak/>
              <w:drawing>
                <wp:inline distT="0" distB="0" distL="0" distR="0">
                  <wp:extent cx="1914525" cy="1391578"/>
                  <wp:effectExtent l="0" t="0" r="0" b="0"/>
                  <wp:docPr id="69" name="Picture 5" descr="Image result for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mbershi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3000" cy="1397738"/>
                          </a:xfrm>
                          <a:prstGeom prst="rect">
                            <a:avLst/>
                          </a:prstGeom>
                          <a:noFill/>
                          <a:ln>
                            <a:noFill/>
                          </a:ln>
                        </pic:spPr>
                      </pic:pic>
                    </a:graphicData>
                  </a:graphic>
                </wp:inline>
              </w:drawing>
            </w:r>
          </w:p>
          <w:p w:rsidR="00712980" w:rsidRPr="00AB687F" w:rsidRDefault="007875CB" w:rsidP="00AB687F">
            <w:pPr>
              <w:spacing w:after="0" w:line="240" w:lineRule="auto"/>
              <w:jc w:val="center"/>
              <w:rPr>
                <w:rFonts w:ascii="Cambria" w:hAnsi="Cambria"/>
              </w:rPr>
            </w:pPr>
            <w:r w:rsidRPr="00AB687F">
              <w:rPr>
                <w:rFonts w:ascii="Cambria" w:hAnsi="Cambria"/>
                <w:b/>
                <w:sz w:val="28"/>
              </w:rPr>
              <w:t>W</w:t>
            </w:r>
            <w:r w:rsidR="00907DC2" w:rsidRPr="00AB687F">
              <w:rPr>
                <w:rFonts w:ascii="Cambria" w:hAnsi="Cambria"/>
                <w:b/>
                <w:sz w:val="28"/>
              </w:rPr>
              <w:t>hy should you be</w:t>
            </w:r>
            <w:r w:rsidRPr="00AB687F">
              <w:rPr>
                <w:rFonts w:ascii="Cambria" w:hAnsi="Cambria"/>
                <w:b/>
                <w:sz w:val="28"/>
              </w:rPr>
              <w:t xml:space="preserve"> </w:t>
            </w:r>
            <w:r w:rsidR="00907DC2" w:rsidRPr="00AB687F">
              <w:rPr>
                <w:rFonts w:ascii="Cambria" w:hAnsi="Cambria"/>
                <w:b/>
                <w:sz w:val="28"/>
              </w:rPr>
              <w:t xml:space="preserve">a </w:t>
            </w:r>
            <w:r w:rsidRPr="00AB687F">
              <w:rPr>
                <w:rFonts w:ascii="Cambria" w:hAnsi="Cambria"/>
                <w:b/>
                <w:sz w:val="28"/>
              </w:rPr>
              <w:t>m</w:t>
            </w:r>
            <w:r w:rsidR="00907DC2" w:rsidRPr="00AB687F">
              <w:rPr>
                <w:rFonts w:ascii="Cambria" w:hAnsi="Cambria"/>
                <w:b/>
                <w:sz w:val="28"/>
              </w:rPr>
              <w:t>ember</w:t>
            </w:r>
            <w:r w:rsidRPr="00AB687F">
              <w:rPr>
                <w:rFonts w:ascii="Cambria" w:hAnsi="Cambria"/>
                <w:b/>
                <w:sz w:val="28"/>
              </w:rPr>
              <w:t xml:space="preserve"> </w:t>
            </w:r>
            <w:r w:rsidR="00907DC2" w:rsidRPr="00AB687F">
              <w:rPr>
                <w:rFonts w:ascii="Cambria" w:hAnsi="Cambria"/>
                <w:b/>
                <w:sz w:val="28"/>
              </w:rPr>
              <w:t xml:space="preserve">of </w:t>
            </w:r>
            <w:r w:rsidR="0059716E" w:rsidRPr="00AB687F">
              <w:rPr>
                <w:rFonts w:ascii="Cambria" w:hAnsi="Cambria"/>
                <w:b/>
                <w:color w:val="00A44A"/>
                <w:sz w:val="28"/>
              </w:rPr>
              <w:t>W</w:t>
            </w:r>
            <w:r w:rsidR="00907DC2" w:rsidRPr="00AB687F">
              <w:rPr>
                <w:rFonts w:ascii="Cambria" w:hAnsi="Cambria"/>
                <w:b/>
                <w:color w:val="00A44A"/>
                <w:sz w:val="28"/>
              </w:rPr>
              <w:t>AM</w:t>
            </w:r>
            <w:r w:rsidR="00080116" w:rsidRPr="00AB687F">
              <w:rPr>
                <w:rFonts w:ascii="Cambria" w:hAnsi="Cambria"/>
                <w:b/>
                <w:color w:val="00A44A"/>
                <w:sz w:val="28"/>
              </w:rPr>
              <w:t>SS</w:t>
            </w:r>
            <w:r w:rsidR="00907DC2" w:rsidRPr="00AB687F">
              <w:rPr>
                <w:rFonts w:ascii="Cambria" w:hAnsi="Cambria"/>
                <w:b/>
                <w:sz w:val="28"/>
              </w:rPr>
              <w:t>?</w:t>
            </w:r>
          </w:p>
          <w:p w:rsidR="00AB687F" w:rsidRDefault="00F87DDE" w:rsidP="00AB687F">
            <w:pPr>
              <w:pStyle w:val="ListParagraph"/>
              <w:numPr>
                <w:ilvl w:val="0"/>
                <w:numId w:val="14"/>
              </w:numPr>
              <w:spacing w:before="100" w:beforeAutospacing="1" w:after="0" w:line="276" w:lineRule="auto"/>
              <w:ind w:right="245"/>
              <w:rPr>
                <w:rFonts w:ascii="Cambria" w:hAnsi="Cambria"/>
                <w:color w:val="auto"/>
                <w:sz w:val="20"/>
                <w:szCs w:val="22"/>
              </w:rPr>
            </w:pPr>
            <w:r w:rsidRPr="00AB687F">
              <w:rPr>
                <w:rFonts w:ascii="Cambria" w:hAnsi="Cambria"/>
                <w:color w:val="auto"/>
                <w:sz w:val="20"/>
                <w:szCs w:val="22"/>
              </w:rPr>
              <w:t>Join a professional credentialing organization whose members credential and privilege licensed independent practitioners following AAAHC, CMS, DNV, Joint Commission</w:t>
            </w:r>
            <w:r w:rsidR="00AB687F" w:rsidRPr="00AB687F">
              <w:rPr>
                <w:rFonts w:ascii="Cambria" w:hAnsi="Cambria"/>
                <w:color w:val="auto"/>
                <w:sz w:val="20"/>
                <w:szCs w:val="22"/>
              </w:rPr>
              <w:t>, NCQA, URAC guidelines</w:t>
            </w:r>
          </w:p>
          <w:p w:rsidR="00D81B8C" w:rsidRDefault="00D81B8C" w:rsidP="00AB687F">
            <w:pPr>
              <w:pStyle w:val="ListParagraph"/>
              <w:numPr>
                <w:ilvl w:val="0"/>
                <w:numId w:val="14"/>
              </w:numPr>
              <w:spacing w:before="100" w:beforeAutospacing="1" w:after="0" w:line="276" w:lineRule="auto"/>
              <w:ind w:right="245"/>
              <w:rPr>
                <w:rFonts w:ascii="Cambria" w:hAnsi="Cambria"/>
                <w:color w:val="auto"/>
                <w:sz w:val="20"/>
                <w:szCs w:val="22"/>
              </w:rPr>
            </w:pPr>
            <w:r>
              <w:rPr>
                <w:rFonts w:ascii="Cambria" w:hAnsi="Cambria"/>
                <w:color w:val="auto"/>
                <w:sz w:val="20"/>
                <w:szCs w:val="22"/>
              </w:rPr>
              <w:t>Connect with other Medical Staff Professionals who do the same work you do</w:t>
            </w:r>
          </w:p>
          <w:p w:rsidR="00D81B8C" w:rsidRDefault="00D81B8C" w:rsidP="00AB687F">
            <w:pPr>
              <w:pStyle w:val="ListParagraph"/>
              <w:numPr>
                <w:ilvl w:val="0"/>
                <w:numId w:val="14"/>
              </w:numPr>
              <w:spacing w:before="100" w:beforeAutospacing="1" w:after="0" w:line="276" w:lineRule="auto"/>
              <w:ind w:right="245"/>
              <w:rPr>
                <w:rFonts w:ascii="Cambria" w:hAnsi="Cambria"/>
                <w:color w:val="auto"/>
                <w:sz w:val="20"/>
                <w:szCs w:val="22"/>
              </w:rPr>
            </w:pPr>
            <w:r>
              <w:rPr>
                <w:rFonts w:ascii="Cambria" w:hAnsi="Cambria"/>
                <w:color w:val="auto"/>
                <w:sz w:val="20"/>
                <w:szCs w:val="22"/>
              </w:rPr>
              <w:t>Stay up to date on regulatory and legislative changes</w:t>
            </w:r>
          </w:p>
          <w:p w:rsidR="00D81B8C" w:rsidRPr="00AB687F" w:rsidRDefault="00D81B8C" w:rsidP="00D81B8C">
            <w:pPr>
              <w:pStyle w:val="ListParagraph"/>
              <w:numPr>
                <w:ilvl w:val="0"/>
                <w:numId w:val="14"/>
              </w:numPr>
              <w:spacing w:before="100" w:beforeAutospacing="1" w:after="0" w:line="276" w:lineRule="auto"/>
              <w:ind w:right="245"/>
              <w:rPr>
                <w:rFonts w:ascii="Cambria" w:hAnsi="Cambria"/>
                <w:color w:val="auto"/>
                <w:sz w:val="20"/>
                <w:szCs w:val="22"/>
              </w:rPr>
            </w:pPr>
            <w:r>
              <w:rPr>
                <w:rFonts w:ascii="Cambria" w:hAnsi="Cambria"/>
                <w:color w:val="auto"/>
                <w:sz w:val="20"/>
                <w:szCs w:val="22"/>
              </w:rPr>
              <w:t xml:space="preserve">Share resources with colleagues. </w:t>
            </w:r>
            <w:r w:rsidRPr="00AB687F">
              <w:rPr>
                <w:rFonts w:ascii="Cambria" w:hAnsi="Cambria"/>
                <w:color w:val="auto"/>
                <w:sz w:val="20"/>
                <w:szCs w:val="22"/>
              </w:rPr>
              <w:t>Have a question(s)? E-Blast it out to the membership for clarification, help and/or problem solving</w:t>
            </w:r>
          </w:p>
          <w:p w:rsidR="00AB687F" w:rsidRPr="00AB687F" w:rsidRDefault="00D81B8C" w:rsidP="00AB687F">
            <w:pPr>
              <w:pStyle w:val="ListParagraph"/>
              <w:numPr>
                <w:ilvl w:val="0"/>
                <w:numId w:val="14"/>
              </w:numPr>
              <w:spacing w:before="100" w:beforeAutospacing="1" w:after="0" w:line="276" w:lineRule="auto"/>
              <w:ind w:right="245"/>
              <w:rPr>
                <w:rFonts w:ascii="Cambria" w:hAnsi="Cambria"/>
                <w:color w:val="auto"/>
                <w:sz w:val="20"/>
                <w:szCs w:val="22"/>
              </w:rPr>
            </w:pPr>
            <w:r>
              <w:rPr>
                <w:rFonts w:ascii="Cambria" w:hAnsi="Cambria"/>
                <w:color w:val="auto"/>
                <w:sz w:val="20"/>
                <w:szCs w:val="22"/>
              </w:rPr>
              <w:t xml:space="preserve">Access to </w:t>
            </w:r>
            <w:r w:rsidR="00270637" w:rsidRPr="00AB687F">
              <w:rPr>
                <w:rFonts w:ascii="Cambria" w:hAnsi="Cambria"/>
                <w:color w:val="auto"/>
                <w:sz w:val="20"/>
                <w:szCs w:val="22"/>
              </w:rPr>
              <w:t>Mentor</w:t>
            </w:r>
            <w:r w:rsidR="000B1449" w:rsidRPr="00AB687F">
              <w:rPr>
                <w:rFonts w:ascii="Cambria" w:hAnsi="Cambria"/>
                <w:color w:val="auto"/>
                <w:sz w:val="20"/>
                <w:szCs w:val="22"/>
              </w:rPr>
              <w:t xml:space="preserve">s and Study Groups </w:t>
            </w:r>
            <w:r w:rsidR="00270637" w:rsidRPr="00AB687F">
              <w:rPr>
                <w:rFonts w:ascii="Cambria" w:hAnsi="Cambria"/>
                <w:color w:val="auto"/>
                <w:sz w:val="20"/>
                <w:szCs w:val="22"/>
              </w:rPr>
              <w:t xml:space="preserve">to </w:t>
            </w:r>
            <w:r w:rsidR="00C41593" w:rsidRPr="00AB687F">
              <w:rPr>
                <w:rFonts w:ascii="Cambria" w:hAnsi="Cambria"/>
                <w:color w:val="auto"/>
                <w:sz w:val="20"/>
                <w:szCs w:val="22"/>
              </w:rPr>
              <w:t xml:space="preserve">help </w:t>
            </w:r>
            <w:r w:rsidR="00270637" w:rsidRPr="00AB687F">
              <w:rPr>
                <w:rFonts w:ascii="Cambria" w:hAnsi="Cambria"/>
                <w:color w:val="auto"/>
                <w:sz w:val="20"/>
                <w:szCs w:val="22"/>
              </w:rPr>
              <w:t xml:space="preserve">obtain your </w:t>
            </w:r>
            <w:r w:rsidR="000B1449" w:rsidRPr="00AB687F">
              <w:rPr>
                <w:rFonts w:ascii="Cambria" w:hAnsi="Cambria"/>
                <w:color w:val="auto"/>
                <w:sz w:val="20"/>
                <w:szCs w:val="22"/>
              </w:rPr>
              <w:t xml:space="preserve">NAMSS </w:t>
            </w:r>
            <w:r w:rsidR="00270637" w:rsidRPr="00AB687F">
              <w:rPr>
                <w:rFonts w:ascii="Cambria" w:hAnsi="Cambria"/>
                <w:color w:val="auto"/>
                <w:sz w:val="20"/>
                <w:szCs w:val="22"/>
              </w:rPr>
              <w:t>CPCS</w:t>
            </w:r>
            <w:r w:rsidR="000B1449" w:rsidRPr="00AB687F">
              <w:rPr>
                <w:rFonts w:ascii="Cambria" w:hAnsi="Cambria"/>
                <w:color w:val="auto"/>
                <w:sz w:val="20"/>
                <w:szCs w:val="22"/>
              </w:rPr>
              <w:t xml:space="preserve"> an</w:t>
            </w:r>
            <w:r w:rsidR="00AB687F" w:rsidRPr="00AB687F">
              <w:rPr>
                <w:rFonts w:ascii="Cambria" w:hAnsi="Cambria"/>
                <w:color w:val="auto"/>
                <w:sz w:val="20"/>
                <w:szCs w:val="22"/>
              </w:rPr>
              <w:t>d/or CPMSM</w:t>
            </w:r>
            <w:r>
              <w:rPr>
                <w:rFonts w:ascii="Cambria" w:hAnsi="Cambria"/>
                <w:color w:val="auto"/>
                <w:sz w:val="20"/>
                <w:szCs w:val="22"/>
              </w:rPr>
              <w:t xml:space="preserve"> certifications</w:t>
            </w:r>
          </w:p>
          <w:p w:rsidR="00811421" w:rsidRPr="00AB687F" w:rsidRDefault="005C6D1E" w:rsidP="00AB687F">
            <w:pPr>
              <w:pStyle w:val="ListParagraph"/>
              <w:numPr>
                <w:ilvl w:val="0"/>
                <w:numId w:val="14"/>
              </w:numPr>
              <w:spacing w:before="100" w:beforeAutospacing="1" w:after="0" w:line="276" w:lineRule="auto"/>
              <w:ind w:right="245"/>
              <w:rPr>
                <w:rFonts w:ascii="Cambria" w:hAnsi="Cambria"/>
                <w:color w:val="auto"/>
                <w:sz w:val="20"/>
                <w:szCs w:val="22"/>
              </w:rPr>
            </w:pPr>
            <w:r w:rsidRPr="00AB687F">
              <w:rPr>
                <w:rFonts w:ascii="Cambria" w:hAnsi="Cambria"/>
                <w:color w:val="auto"/>
                <w:sz w:val="20"/>
                <w:szCs w:val="22"/>
              </w:rPr>
              <w:t>Leadership development by serving as a WAMSS Leader Volunteer</w:t>
            </w:r>
          </w:p>
          <w:p w:rsidR="00AB687F" w:rsidRPr="00AB687F" w:rsidRDefault="00811421" w:rsidP="00AB687F">
            <w:pPr>
              <w:pStyle w:val="ListParagraph"/>
              <w:numPr>
                <w:ilvl w:val="0"/>
                <w:numId w:val="14"/>
              </w:numPr>
              <w:spacing w:before="100" w:beforeAutospacing="1" w:after="0" w:line="276" w:lineRule="auto"/>
              <w:ind w:right="245"/>
              <w:rPr>
                <w:rFonts w:ascii="Cambria" w:hAnsi="Cambria"/>
                <w:color w:val="auto"/>
                <w:sz w:val="20"/>
                <w:szCs w:val="22"/>
              </w:rPr>
            </w:pPr>
            <w:r w:rsidRPr="00AB687F">
              <w:rPr>
                <w:rFonts w:ascii="Cambria" w:hAnsi="Cambria"/>
                <w:color w:val="auto"/>
                <w:sz w:val="20"/>
                <w:szCs w:val="22"/>
              </w:rPr>
              <w:t>Scholarship and Award Programs</w:t>
            </w:r>
          </w:p>
          <w:p w:rsidR="00D81B8C" w:rsidRPr="00D81B8C" w:rsidRDefault="00A92BAE" w:rsidP="00D63C6C">
            <w:pPr>
              <w:pStyle w:val="ListParagraph"/>
              <w:numPr>
                <w:ilvl w:val="0"/>
                <w:numId w:val="14"/>
              </w:numPr>
              <w:spacing w:before="100" w:beforeAutospacing="1" w:after="0" w:line="276" w:lineRule="auto"/>
              <w:ind w:right="245"/>
              <w:rPr>
                <w:rFonts w:ascii="Cambria" w:hAnsi="Cambria"/>
                <w:color w:val="auto"/>
                <w:sz w:val="22"/>
                <w:szCs w:val="22"/>
              </w:rPr>
            </w:pPr>
            <w:r w:rsidRPr="00D81B8C">
              <w:rPr>
                <w:rFonts w:ascii="Cambria" w:hAnsi="Cambria"/>
                <w:color w:val="auto"/>
                <w:sz w:val="20"/>
                <w:szCs w:val="22"/>
              </w:rPr>
              <w:t>Attend n</w:t>
            </w:r>
            <w:r w:rsidR="00F87DDE" w:rsidRPr="00D81B8C">
              <w:rPr>
                <w:rFonts w:ascii="Cambria" w:hAnsi="Cambria"/>
                <w:color w:val="auto"/>
                <w:sz w:val="20"/>
                <w:szCs w:val="22"/>
              </w:rPr>
              <w:t>et</w:t>
            </w:r>
            <w:r w:rsidRPr="00D81B8C">
              <w:rPr>
                <w:rFonts w:ascii="Cambria" w:hAnsi="Cambria"/>
                <w:color w:val="auto"/>
                <w:sz w:val="20"/>
                <w:szCs w:val="22"/>
              </w:rPr>
              <w:t xml:space="preserve">working opportunities and </w:t>
            </w:r>
            <w:r w:rsidR="00F87DDE" w:rsidRPr="00D81B8C">
              <w:rPr>
                <w:rFonts w:ascii="Cambria" w:hAnsi="Cambria"/>
                <w:color w:val="auto"/>
                <w:sz w:val="20"/>
                <w:szCs w:val="22"/>
              </w:rPr>
              <w:t>educational programs</w:t>
            </w:r>
            <w:r w:rsidRPr="00D81B8C">
              <w:rPr>
                <w:rFonts w:ascii="Cambria" w:hAnsi="Cambria"/>
                <w:color w:val="auto"/>
                <w:sz w:val="20"/>
                <w:szCs w:val="22"/>
              </w:rPr>
              <w:t xml:space="preserve"> at our </w:t>
            </w:r>
            <w:r w:rsidR="00A700E7" w:rsidRPr="00D81B8C">
              <w:rPr>
                <w:rFonts w:ascii="Cambria" w:hAnsi="Cambria"/>
                <w:color w:val="auto"/>
                <w:sz w:val="20"/>
                <w:szCs w:val="22"/>
              </w:rPr>
              <w:t>annual conference</w:t>
            </w:r>
            <w:r w:rsidR="00D81B8C">
              <w:rPr>
                <w:rFonts w:ascii="Cambria" w:hAnsi="Cambria"/>
                <w:color w:val="auto"/>
                <w:sz w:val="20"/>
                <w:szCs w:val="22"/>
              </w:rPr>
              <w:t xml:space="preserve"> for professional development</w:t>
            </w:r>
          </w:p>
          <w:p w:rsidR="001F2004" w:rsidRPr="00D81B8C" w:rsidRDefault="00D81B8C" w:rsidP="00D63C6C">
            <w:pPr>
              <w:pStyle w:val="ListParagraph"/>
              <w:numPr>
                <w:ilvl w:val="0"/>
                <w:numId w:val="14"/>
              </w:numPr>
              <w:spacing w:before="100" w:beforeAutospacing="1" w:after="0" w:line="276" w:lineRule="auto"/>
              <w:ind w:right="245"/>
              <w:rPr>
                <w:rFonts w:ascii="Cambria" w:hAnsi="Cambria"/>
                <w:color w:val="auto"/>
                <w:sz w:val="22"/>
                <w:szCs w:val="22"/>
              </w:rPr>
            </w:pPr>
            <w:r>
              <w:rPr>
                <w:rFonts w:ascii="Cambria" w:hAnsi="Cambria"/>
                <w:color w:val="auto"/>
                <w:sz w:val="20"/>
                <w:szCs w:val="22"/>
              </w:rPr>
              <w:t>Access to resources on WAMSS.org website</w:t>
            </w:r>
            <w:r w:rsidR="00F87DDE" w:rsidRPr="00D81B8C">
              <w:rPr>
                <w:rFonts w:ascii="Cambria" w:hAnsi="Cambria"/>
                <w:color w:val="auto"/>
                <w:sz w:val="20"/>
                <w:szCs w:val="22"/>
              </w:rPr>
              <w:br/>
            </w:r>
          </w:p>
          <w:p w:rsidR="001F2004" w:rsidRPr="00AB687F" w:rsidRDefault="001F2004" w:rsidP="004E3152">
            <w:pPr>
              <w:spacing w:before="100" w:beforeAutospacing="1" w:after="100" w:afterAutospacing="1" w:line="240" w:lineRule="auto"/>
              <w:ind w:left="360"/>
              <w:rPr>
                <w:rFonts w:ascii="Cambria" w:eastAsia="Times New Roman" w:hAnsi="Cambria"/>
                <w:color w:val="000000"/>
                <w:sz w:val="24"/>
                <w:szCs w:val="24"/>
                <w:lang w:eastAsia="en-US"/>
              </w:rPr>
            </w:pPr>
            <w:r w:rsidRPr="00AB687F">
              <w:rPr>
                <w:rFonts w:ascii="Cambria" w:eastAsia="Times New Roman" w:hAnsi="Cambria"/>
                <w:color w:val="000000"/>
                <w:sz w:val="24"/>
                <w:szCs w:val="24"/>
                <w:lang w:eastAsia="en-US"/>
              </w:rPr>
              <w:br w:type="textWrapping" w:clear="all"/>
            </w:r>
          </w:p>
          <w:p w:rsidR="00712980" w:rsidRPr="00AB687F" w:rsidRDefault="00712980" w:rsidP="004E3152">
            <w:pPr>
              <w:spacing w:before="100" w:beforeAutospacing="1" w:after="100" w:afterAutospacing="1" w:line="240" w:lineRule="auto"/>
              <w:rPr>
                <w:rFonts w:ascii="Cambria" w:hAnsi="Cambria"/>
              </w:rPr>
            </w:pPr>
          </w:p>
        </w:tc>
        <w:tc>
          <w:tcPr>
            <w:tcW w:w="713" w:type="dxa"/>
            <w:shd w:val="clear" w:color="auto" w:fill="auto"/>
          </w:tcPr>
          <w:p w:rsidR="00712980" w:rsidRPr="00AB687F" w:rsidRDefault="00712980">
            <w:pPr>
              <w:rPr>
                <w:rFonts w:ascii="Cambria" w:hAnsi="Cambria"/>
              </w:rPr>
            </w:pPr>
          </w:p>
        </w:tc>
        <w:tc>
          <w:tcPr>
            <w:tcW w:w="713" w:type="dxa"/>
            <w:shd w:val="clear" w:color="auto" w:fill="auto"/>
          </w:tcPr>
          <w:p w:rsidR="00712980" w:rsidRPr="00AB687F" w:rsidRDefault="00712980">
            <w:pPr>
              <w:rPr>
                <w:rFonts w:ascii="Cambria" w:hAnsi="Cambria"/>
                <w:color w:val="auto"/>
              </w:rPr>
            </w:pPr>
          </w:p>
        </w:tc>
        <w:tc>
          <w:tcPr>
            <w:tcW w:w="3888" w:type="dxa"/>
            <w:shd w:val="clear" w:color="auto" w:fill="auto"/>
          </w:tcPr>
          <w:p w:rsidR="00603AE5" w:rsidRPr="00AB687F" w:rsidRDefault="00603AE5" w:rsidP="0069005B">
            <w:pPr>
              <w:spacing w:before="100" w:beforeAutospacing="1" w:after="100" w:afterAutospacing="1" w:line="240" w:lineRule="auto"/>
              <w:ind w:right="289"/>
              <w:jc w:val="center"/>
              <w:rPr>
                <w:rFonts w:ascii="Cambria" w:hAnsi="Cambria"/>
                <w:i/>
                <w:color w:val="auto"/>
                <w:sz w:val="28"/>
              </w:rPr>
            </w:pPr>
            <w:r w:rsidRPr="00AB687F">
              <w:rPr>
                <w:rFonts w:ascii="Cambria" w:hAnsi="Cambria"/>
                <w:i/>
                <w:noProof/>
                <w:color w:val="auto"/>
                <w:sz w:val="28"/>
                <w:lang w:eastAsia="en-US"/>
              </w:rPr>
              <w:drawing>
                <wp:inline distT="0" distB="0" distL="0" distR="0">
                  <wp:extent cx="2352675" cy="1943909"/>
                  <wp:effectExtent l="0" t="0" r="0" b="0"/>
                  <wp:docPr id="7" name="Picture 7" descr="C:\Users\trevor.barritt\Desktop\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vor.barritt\Desktop\triang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1943909"/>
                          </a:xfrm>
                          <a:prstGeom prst="rect">
                            <a:avLst/>
                          </a:prstGeom>
                          <a:noFill/>
                          <a:ln>
                            <a:noFill/>
                          </a:ln>
                        </pic:spPr>
                      </pic:pic>
                    </a:graphicData>
                  </a:graphic>
                </wp:inline>
              </w:drawing>
            </w:r>
          </w:p>
          <w:p w:rsidR="004E3152" w:rsidRPr="00AB687F" w:rsidRDefault="00F87DDE" w:rsidP="004E3152">
            <w:pPr>
              <w:spacing w:before="100" w:beforeAutospacing="1" w:after="100" w:afterAutospacing="1" w:line="240" w:lineRule="auto"/>
              <w:ind w:right="289"/>
              <w:jc w:val="center"/>
              <w:rPr>
                <w:rFonts w:ascii="Cambria" w:hAnsi="Cambria"/>
                <w:color w:val="auto"/>
                <w:sz w:val="20"/>
              </w:rPr>
            </w:pPr>
            <w:r w:rsidRPr="00AB687F">
              <w:rPr>
                <w:rFonts w:ascii="Cambria" w:hAnsi="Cambria"/>
                <w:i/>
                <w:color w:val="auto"/>
                <w:sz w:val="20"/>
              </w:rPr>
              <w:t>“</w:t>
            </w:r>
            <w:r w:rsidR="000E77CB" w:rsidRPr="00AB687F">
              <w:rPr>
                <w:rFonts w:ascii="Cambria" w:hAnsi="Cambria"/>
                <w:i/>
                <w:color w:val="auto"/>
                <w:sz w:val="20"/>
              </w:rPr>
              <w:t xml:space="preserve">No one </w:t>
            </w:r>
            <w:r w:rsidR="004E3152" w:rsidRPr="00AB687F">
              <w:rPr>
                <w:rFonts w:ascii="Cambria" w:hAnsi="Cambria"/>
                <w:i/>
                <w:color w:val="auto"/>
                <w:sz w:val="20"/>
              </w:rPr>
              <w:t>party can exist without the other</w:t>
            </w:r>
            <w:r w:rsidRPr="00AB687F">
              <w:rPr>
                <w:rFonts w:ascii="Cambria" w:hAnsi="Cambria"/>
                <w:color w:val="auto"/>
                <w:sz w:val="20"/>
              </w:rPr>
              <w:t>”</w:t>
            </w:r>
          </w:p>
          <w:p w:rsidR="004E3152" w:rsidRPr="00AB687F" w:rsidRDefault="004E3152" w:rsidP="004E3152">
            <w:pPr>
              <w:spacing w:before="100" w:beforeAutospacing="1" w:after="100" w:afterAutospacing="1" w:line="240" w:lineRule="auto"/>
              <w:ind w:right="289"/>
              <w:jc w:val="center"/>
              <w:rPr>
                <w:rFonts w:ascii="Cambria" w:hAnsi="Cambria"/>
                <w:b/>
                <w:color w:val="auto"/>
                <w:sz w:val="28"/>
              </w:rPr>
            </w:pPr>
            <w:r w:rsidRPr="00AB687F">
              <w:rPr>
                <w:rFonts w:ascii="Cambria" w:hAnsi="Cambria"/>
                <w:b/>
                <w:color w:val="auto"/>
                <w:sz w:val="28"/>
              </w:rPr>
              <w:t xml:space="preserve">What are WAMSS Values: </w:t>
            </w:r>
          </w:p>
          <w:p w:rsidR="004364E3" w:rsidRPr="00AB687F" w:rsidRDefault="004E3152" w:rsidP="004364E3">
            <w:pPr>
              <w:pStyle w:val="BodyText"/>
              <w:spacing w:line="259" w:lineRule="auto"/>
              <w:ind w:left="0" w:right="516" w:firstLine="0"/>
              <w:jc w:val="center"/>
              <w:rPr>
                <w:rFonts w:ascii="Cambria" w:hAnsi="Cambria"/>
                <w:b/>
                <w:sz w:val="24"/>
              </w:rPr>
            </w:pPr>
            <w:r w:rsidRPr="00AB687F">
              <w:rPr>
                <w:rFonts w:ascii="Cambria" w:hAnsi="Cambria"/>
                <w:b/>
                <w:color w:val="00B050"/>
                <w:sz w:val="24"/>
              </w:rPr>
              <w:t>Education</w:t>
            </w:r>
          </w:p>
          <w:p w:rsidR="004E3152" w:rsidRPr="00AB687F" w:rsidRDefault="004E3152" w:rsidP="004364E3">
            <w:pPr>
              <w:pStyle w:val="BodyText"/>
              <w:spacing w:line="259" w:lineRule="auto"/>
              <w:ind w:left="0" w:right="516" w:firstLine="0"/>
              <w:jc w:val="center"/>
              <w:rPr>
                <w:rFonts w:ascii="Cambria" w:hAnsi="Cambria"/>
                <w:sz w:val="24"/>
              </w:rPr>
            </w:pPr>
            <w:r w:rsidRPr="00AB687F">
              <w:rPr>
                <w:rFonts w:ascii="Cambria" w:hAnsi="Cambria"/>
              </w:rPr>
              <w:t>Supporting continuous learning of individual members to enhance their organizations and WAMSS.</w:t>
            </w:r>
            <w:r w:rsidRPr="00AB687F">
              <w:rPr>
                <w:rFonts w:ascii="Cambria" w:hAnsi="Cambria"/>
              </w:rPr>
              <w:br/>
            </w:r>
          </w:p>
          <w:p w:rsidR="004364E3" w:rsidRPr="00AB687F" w:rsidRDefault="004E3152" w:rsidP="004364E3">
            <w:pPr>
              <w:pStyle w:val="BodyText"/>
              <w:spacing w:line="259" w:lineRule="auto"/>
              <w:ind w:left="0" w:right="516" w:firstLine="0"/>
              <w:jc w:val="center"/>
              <w:rPr>
                <w:rFonts w:ascii="Cambria" w:hAnsi="Cambria"/>
                <w:b/>
                <w:sz w:val="24"/>
              </w:rPr>
            </w:pPr>
            <w:r w:rsidRPr="00AB687F">
              <w:rPr>
                <w:rFonts w:ascii="Cambria" w:hAnsi="Cambria"/>
                <w:b/>
                <w:color w:val="00B050"/>
                <w:sz w:val="24"/>
              </w:rPr>
              <w:t>Collaboration</w:t>
            </w:r>
          </w:p>
          <w:p w:rsidR="004E3152" w:rsidRPr="00AB687F" w:rsidRDefault="004E3152" w:rsidP="00603AE5">
            <w:pPr>
              <w:pStyle w:val="BodyText"/>
              <w:ind w:left="0" w:right="516" w:firstLine="0"/>
              <w:jc w:val="center"/>
              <w:rPr>
                <w:rFonts w:ascii="Cambria" w:hAnsi="Cambria"/>
                <w:sz w:val="24"/>
              </w:rPr>
            </w:pPr>
            <w:r w:rsidRPr="00AB687F">
              <w:rPr>
                <w:rFonts w:ascii="Cambria" w:hAnsi="Cambria"/>
              </w:rPr>
              <w:t xml:space="preserve">Working together individually and through WAMSS communication tools to develop an engaged and valued workforce for our institutions. </w:t>
            </w:r>
            <w:r w:rsidRPr="00AB687F">
              <w:rPr>
                <w:rFonts w:ascii="Cambria" w:hAnsi="Cambria"/>
              </w:rPr>
              <w:br/>
            </w:r>
          </w:p>
          <w:p w:rsidR="004364E3" w:rsidRPr="00AB687F" w:rsidRDefault="004E3152" w:rsidP="004364E3">
            <w:pPr>
              <w:pStyle w:val="BodyText"/>
              <w:spacing w:line="259" w:lineRule="auto"/>
              <w:ind w:left="0" w:right="516" w:firstLine="0"/>
              <w:jc w:val="center"/>
              <w:rPr>
                <w:rFonts w:ascii="Cambria" w:hAnsi="Cambria"/>
                <w:b/>
                <w:sz w:val="24"/>
              </w:rPr>
            </w:pPr>
            <w:r w:rsidRPr="00AB687F">
              <w:rPr>
                <w:rFonts w:ascii="Cambria" w:hAnsi="Cambria"/>
                <w:b/>
                <w:color w:val="00B050"/>
                <w:sz w:val="24"/>
              </w:rPr>
              <w:t>Leadership</w:t>
            </w:r>
          </w:p>
          <w:p w:rsidR="004E3152" w:rsidRPr="00AB687F" w:rsidRDefault="004E3152" w:rsidP="004364E3">
            <w:pPr>
              <w:pStyle w:val="BodyText"/>
              <w:spacing w:line="259" w:lineRule="auto"/>
              <w:ind w:left="0" w:right="516" w:firstLine="0"/>
              <w:jc w:val="center"/>
              <w:rPr>
                <w:rFonts w:ascii="Cambria" w:hAnsi="Cambria"/>
              </w:rPr>
            </w:pPr>
            <w:r w:rsidRPr="00AB687F">
              <w:rPr>
                <w:rFonts w:ascii="Cambria" w:hAnsi="Cambria"/>
              </w:rPr>
              <w:t>Providing opportunities to develop each member’s leadership potential through development and leadership opportunities within the organization.</w:t>
            </w:r>
          </w:p>
          <w:p w:rsidR="009E326F" w:rsidRPr="00AB687F" w:rsidRDefault="009E326F" w:rsidP="009E326F">
            <w:pPr>
              <w:spacing w:before="100" w:beforeAutospacing="1" w:after="100" w:afterAutospacing="1" w:line="240" w:lineRule="auto"/>
              <w:ind w:right="289"/>
              <w:jc w:val="center"/>
              <w:rPr>
                <w:rFonts w:ascii="Cambria" w:hAnsi="Cambria"/>
                <w:i/>
                <w:color w:val="auto"/>
                <w:sz w:val="20"/>
              </w:rPr>
            </w:pPr>
            <w:r w:rsidRPr="00AB687F">
              <w:rPr>
                <w:rFonts w:ascii="Cambria" w:hAnsi="Cambria"/>
                <w:i/>
                <w:color w:val="auto"/>
                <w:sz w:val="20"/>
              </w:rPr>
              <w:t>WAMSS val</w:t>
            </w:r>
            <w:r w:rsidR="00AB687F">
              <w:rPr>
                <w:rFonts w:ascii="Cambria" w:hAnsi="Cambria"/>
                <w:i/>
                <w:color w:val="auto"/>
                <w:sz w:val="20"/>
              </w:rPr>
              <w:t>ues all facets of our industry</w:t>
            </w:r>
          </w:p>
          <w:p w:rsidR="004E3152" w:rsidRPr="00AB687F" w:rsidRDefault="004E3152" w:rsidP="004364E3">
            <w:pPr>
              <w:spacing w:before="100" w:beforeAutospacing="1" w:after="100" w:afterAutospacing="1" w:line="240" w:lineRule="auto"/>
              <w:ind w:right="289"/>
              <w:jc w:val="center"/>
              <w:rPr>
                <w:rFonts w:ascii="Cambria" w:hAnsi="Cambria"/>
                <w:color w:val="auto"/>
                <w:sz w:val="28"/>
              </w:rPr>
            </w:pPr>
          </w:p>
          <w:p w:rsidR="004E3152" w:rsidRPr="00AB687F" w:rsidRDefault="002D7CBF" w:rsidP="004E3152">
            <w:pPr>
              <w:spacing w:before="100" w:beforeAutospacing="1" w:after="100" w:afterAutospacing="1" w:line="240" w:lineRule="auto"/>
              <w:ind w:right="289"/>
              <w:rPr>
                <w:rFonts w:ascii="Cambria" w:hAnsi="Cambria"/>
                <w:noProof/>
                <w:color w:val="auto"/>
                <w:lang w:eastAsia="en-US"/>
              </w:rPr>
            </w:pPr>
            <w:r w:rsidRPr="00AB687F">
              <w:rPr>
                <w:rFonts w:ascii="Cambria" w:hAnsi="Cambria"/>
                <w:color w:val="auto"/>
              </w:rPr>
              <w:t>.</w:t>
            </w:r>
          </w:p>
          <w:p w:rsidR="004E3152" w:rsidRPr="00AB687F" w:rsidRDefault="004E3152" w:rsidP="004E3152">
            <w:pPr>
              <w:spacing w:before="100" w:beforeAutospacing="1" w:after="100" w:afterAutospacing="1" w:line="240" w:lineRule="auto"/>
              <w:ind w:right="289"/>
              <w:rPr>
                <w:rFonts w:ascii="Cambria" w:hAnsi="Cambria"/>
                <w:noProof/>
                <w:color w:val="auto"/>
                <w:lang w:eastAsia="en-US"/>
              </w:rPr>
            </w:pPr>
          </w:p>
          <w:p w:rsidR="004E3152" w:rsidRPr="00AB687F" w:rsidRDefault="004E3152" w:rsidP="004E3152">
            <w:pPr>
              <w:spacing w:before="100" w:beforeAutospacing="1" w:after="100" w:afterAutospacing="1" w:line="240" w:lineRule="auto"/>
              <w:ind w:right="289"/>
              <w:rPr>
                <w:rFonts w:ascii="Cambria" w:hAnsi="Cambria"/>
                <w:color w:val="auto"/>
              </w:rPr>
            </w:pPr>
          </w:p>
          <w:p w:rsidR="00712980" w:rsidRPr="00AB687F" w:rsidRDefault="00712980" w:rsidP="004E3152">
            <w:pPr>
              <w:spacing w:before="100" w:beforeAutospacing="1" w:after="100" w:afterAutospacing="1" w:line="240" w:lineRule="auto"/>
              <w:ind w:right="289"/>
              <w:rPr>
                <w:rFonts w:ascii="Cambria" w:hAnsi="Cambria"/>
                <w:color w:val="auto"/>
              </w:rPr>
            </w:pPr>
          </w:p>
        </w:tc>
        <w:tc>
          <w:tcPr>
            <w:tcW w:w="720" w:type="dxa"/>
            <w:shd w:val="clear" w:color="auto" w:fill="auto"/>
          </w:tcPr>
          <w:p w:rsidR="00712980" w:rsidRPr="00AB687F" w:rsidRDefault="00712980" w:rsidP="004E3152">
            <w:pPr>
              <w:jc w:val="center"/>
              <w:rPr>
                <w:rFonts w:ascii="Cambria" w:hAnsi="Cambria"/>
              </w:rPr>
            </w:pPr>
          </w:p>
        </w:tc>
        <w:tc>
          <w:tcPr>
            <w:tcW w:w="720" w:type="dxa"/>
            <w:shd w:val="clear" w:color="auto" w:fill="auto"/>
          </w:tcPr>
          <w:p w:rsidR="00712980" w:rsidRPr="00AB687F" w:rsidRDefault="00712980" w:rsidP="008578DC">
            <w:pPr>
              <w:jc w:val="both"/>
              <w:rPr>
                <w:rFonts w:ascii="Cambria" w:hAnsi="Cambria"/>
              </w:rPr>
            </w:pPr>
          </w:p>
          <w:p w:rsidR="00E56BD3" w:rsidRPr="00AB687F" w:rsidRDefault="00E56BD3" w:rsidP="008578DC">
            <w:pPr>
              <w:jc w:val="both"/>
              <w:rPr>
                <w:rFonts w:ascii="Cambria" w:hAnsi="Cambria"/>
              </w:rPr>
            </w:pPr>
          </w:p>
          <w:p w:rsidR="00E56BD3" w:rsidRPr="00AB687F" w:rsidRDefault="00E56BD3" w:rsidP="008578DC">
            <w:pPr>
              <w:jc w:val="both"/>
              <w:rPr>
                <w:rFonts w:ascii="Cambria" w:hAnsi="Cambria"/>
              </w:rPr>
            </w:pPr>
          </w:p>
          <w:p w:rsidR="00E56BD3" w:rsidRPr="00AB687F" w:rsidRDefault="00E56BD3" w:rsidP="008578DC">
            <w:pPr>
              <w:jc w:val="both"/>
              <w:rPr>
                <w:rFonts w:ascii="Cambria" w:hAnsi="Cambria"/>
              </w:rPr>
            </w:pPr>
          </w:p>
          <w:p w:rsidR="00E56BD3" w:rsidRPr="00AB687F" w:rsidRDefault="00E56BD3" w:rsidP="008578DC">
            <w:pPr>
              <w:jc w:val="both"/>
              <w:rPr>
                <w:rFonts w:ascii="Cambria" w:hAnsi="Cambria"/>
              </w:rPr>
            </w:pPr>
          </w:p>
          <w:p w:rsidR="00E56BD3" w:rsidRPr="00AB687F" w:rsidRDefault="00E56BD3" w:rsidP="008578DC">
            <w:pPr>
              <w:jc w:val="both"/>
              <w:rPr>
                <w:rFonts w:ascii="Cambria" w:hAnsi="Cambria"/>
              </w:rPr>
            </w:pPr>
          </w:p>
        </w:tc>
        <w:tc>
          <w:tcPr>
            <w:tcW w:w="4171" w:type="dxa"/>
            <w:shd w:val="clear" w:color="auto" w:fill="auto"/>
          </w:tcPr>
          <w:p w:rsidR="004E3152" w:rsidRPr="00AB687F" w:rsidRDefault="008578DC" w:rsidP="0069005B">
            <w:pPr>
              <w:jc w:val="center"/>
              <w:rPr>
                <w:rFonts w:ascii="Cambria" w:hAnsi="Cambria"/>
                <w:b/>
                <w:sz w:val="28"/>
              </w:rPr>
            </w:pPr>
            <w:r w:rsidRPr="00AB687F">
              <w:rPr>
                <w:rFonts w:ascii="Cambria" w:hAnsi="Cambria"/>
                <w:b/>
                <w:noProof/>
                <w:sz w:val="28"/>
                <w:lang w:eastAsia="en-US"/>
              </w:rPr>
              <w:drawing>
                <wp:inline distT="0" distB="0" distL="0" distR="0">
                  <wp:extent cx="1762125" cy="1143000"/>
                  <wp:effectExtent l="0" t="0" r="9525" b="0"/>
                  <wp:docPr id="70" name="Picture 9" descr="C:\Users\etangon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tangona\Desktop\downloa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p>
          <w:p w:rsidR="002E7043" w:rsidRPr="00AB687F" w:rsidRDefault="004E3152" w:rsidP="004364E3">
            <w:pPr>
              <w:jc w:val="center"/>
              <w:rPr>
                <w:rFonts w:ascii="Cambria" w:hAnsi="Cambria"/>
                <w:b/>
                <w:color w:val="auto"/>
                <w:sz w:val="24"/>
              </w:rPr>
            </w:pPr>
            <w:r w:rsidRPr="00AB687F">
              <w:rPr>
                <w:rFonts w:ascii="Cambria" w:hAnsi="Cambria"/>
                <w:b/>
                <w:color w:val="auto"/>
                <w:sz w:val="24"/>
              </w:rPr>
              <w:t>Why the Credentialing Process?</w:t>
            </w:r>
          </w:p>
          <w:p w:rsidR="004364E3" w:rsidRPr="00AB687F" w:rsidRDefault="009D037D" w:rsidP="00CD47F3">
            <w:pPr>
              <w:pStyle w:val="BodyText"/>
              <w:spacing w:line="259" w:lineRule="auto"/>
              <w:ind w:left="0" w:right="516" w:firstLine="0"/>
              <w:jc w:val="center"/>
              <w:rPr>
                <w:rFonts w:ascii="Cambria" w:hAnsi="Cambria"/>
                <w:b/>
                <w:i/>
                <w:color w:val="00B050"/>
                <w:szCs w:val="20"/>
              </w:rPr>
            </w:pPr>
            <w:r w:rsidRPr="00AB687F">
              <w:rPr>
                <w:rFonts w:ascii="Cambria" w:hAnsi="Cambria"/>
                <w:b/>
                <w:i/>
                <w:color w:val="00B050"/>
                <w:szCs w:val="20"/>
              </w:rPr>
              <w:t xml:space="preserve">    </w:t>
            </w:r>
            <w:r w:rsidR="00F756DB" w:rsidRPr="00AB687F">
              <w:rPr>
                <w:rFonts w:ascii="Cambria" w:hAnsi="Cambria"/>
                <w:b/>
                <w:i/>
                <w:color w:val="00B050"/>
                <w:szCs w:val="20"/>
              </w:rPr>
              <w:t>“</w:t>
            </w:r>
            <w:r w:rsidR="004E3152" w:rsidRPr="00AB687F">
              <w:rPr>
                <w:rFonts w:ascii="Cambria" w:hAnsi="Cambria"/>
                <w:b/>
                <w:i/>
                <w:color w:val="00B050"/>
                <w:szCs w:val="20"/>
              </w:rPr>
              <w:t>To ensure that patients receive</w:t>
            </w:r>
          </w:p>
          <w:p w:rsidR="004E3152" w:rsidRPr="00AB687F" w:rsidRDefault="009D037D" w:rsidP="00CD47F3">
            <w:pPr>
              <w:pStyle w:val="BodyText"/>
              <w:spacing w:line="259" w:lineRule="auto"/>
              <w:ind w:left="0" w:right="516" w:firstLine="0"/>
              <w:jc w:val="center"/>
              <w:rPr>
                <w:rFonts w:ascii="Cambria" w:hAnsi="Cambria"/>
                <w:b/>
                <w:i/>
                <w:color w:val="00B050"/>
                <w:sz w:val="20"/>
                <w:szCs w:val="20"/>
              </w:rPr>
            </w:pPr>
            <w:r w:rsidRPr="00AB687F">
              <w:rPr>
                <w:rFonts w:ascii="Cambria" w:hAnsi="Cambria"/>
                <w:b/>
                <w:i/>
                <w:color w:val="00B050"/>
                <w:szCs w:val="20"/>
              </w:rPr>
              <w:t xml:space="preserve">  the best care possible</w:t>
            </w:r>
            <w:r w:rsidR="00F756DB" w:rsidRPr="00AB687F">
              <w:rPr>
                <w:rFonts w:ascii="Cambria" w:hAnsi="Cambria"/>
                <w:b/>
                <w:i/>
                <w:color w:val="00B050"/>
                <w:szCs w:val="20"/>
              </w:rPr>
              <w:t>”</w:t>
            </w:r>
            <w:r w:rsidR="00C76DD6" w:rsidRPr="00AB687F">
              <w:rPr>
                <w:rFonts w:ascii="Cambria" w:hAnsi="Cambria"/>
                <w:b/>
                <w:i/>
                <w:color w:val="00B050"/>
                <w:sz w:val="20"/>
                <w:szCs w:val="20"/>
              </w:rPr>
              <w:br/>
            </w:r>
          </w:p>
          <w:p w:rsidR="004E3152" w:rsidRPr="00AB687F" w:rsidRDefault="004E3152" w:rsidP="00AB687F">
            <w:pPr>
              <w:spacing w:after="0"/>
              <w:jc w:val="center"/>
              <w:rPr>
                <w:rFonts w:ascii="Cambria" w:hAnsi="Cambria"/>
                <w:b/>
                <w:color w:val="auto"/>
                <w:sz w:val="24"/>
              </w:rPr>
            </w:pPr>
            <w:r w:rsidRPr="00AB687F">
              <w:rPr>
                <w:rFonts w:ascii="Cambria" w:hAnsi="Cambria"/>
                <w:b/>
                <w:color w:val="auto"/>
                <w:sz w:val="24"/>
              </w:rPr>
              <w:t>What is the credentialing process?</w:t>
            </w:r>
          </w:p>
          <w:p w:rsidR="004E3152" w:rsidRPr="00AB687F" w:rsidRDefault="004E3152" w:rsidP="00AB687F">
            <w:pPr>
              <w:spacing w:after="0"/>
              <w:jc w:val="both"/>
              <w:rPr>
                <w:rFonts w:ascii="Cambria" w:hAnsi="Cambria"/>
                <w:color w:val="auto"/>
                <w:sz w:val="22"/>
              </w:rPr>
            </w:pPr>
            <w:r w:rsidRPr="00AB687F">
              <w:rPr>
                <w:rFonts w:ascii="Cambria" w:hAnsi="Cambria"/>
                <w:color w:val="auto"/>
                <w:sz w:val="22"/>
              </w:rPr>
              <w:t xml:space="preserve">The credentialing process and the granting of privileges </w:t>
            </w:r>
            <w:r w:rsidR="00FD659F" w:rsidRPr="00AB687F">
              <w:rPr>
                <w:rFonts w:ascii="Cambria" w:hAnsi="Cambria"/>
                <w:color w:val="auto"/>
                <w:sz w:val="22"/>
              </w:rPr>
              <w:t xml:space="preserve">and membership </w:t>
            </w:r>
            <w:r w:rsidRPr="00AB687F">
              <w:rPr>
                <w:rFonts w:ascii="Cambria" w:hAnsi="Cambria"/>
                <w:color w:val="auto"/>
                <w:sz w:val="22"/>
              </w:rPr>
              <w:t>authorizes the practitioner to perform certain clinical functions for which they are determined to</w:t>
            </w:r>
            <w:r w:rsidR="00FD659F" w:rsidRPr="00AB687F">
              <w:rPr>
                <w:rFonts w:ascii="Cambria" w:hAnsi="Cambria"/>
                <w:color w:val="auto"/>
                <w:sz w:val="22"/>
              </w:rPr>
              <w:t xml:space="preserve"> be</w:t>
            </w:r>
            <w:r w:rsidR="005F4517" w:rsidRPr="00AB687F">
              <w:rPr>
                <w:rFonts w:ascii="Cambria" w:hAnsi="Cambria"/>
                <w:color w:val="auto"/>
                <w:sz w:val="22"/>
              </w:rPr>
              <w:t xml:space="preserve"> qualified and competent.</w:t>
            </w:r>
          </w:p>
          <w:p w:rsidR="004364E3" w:rsidRPr="00AB687F" w:rsidRDefault="004364E3" w:rsidP="00AB687F">
            <w:pPr>
              <w:spacing w:after="0"/>
              <w:jc w:val="both"/>
              <w:rPr>
                <w:rFonts w:ascii="Cambria" w:hAnsi="Cambria"/>
                <w:color w:val="auto"/>
                <w:sz w:val="22"/>
              </w:rPr>
            </w:pPr>
          </w:p>
          <w:p w:rsidR="00795451" w:rsidRPr="00AB687F" w:rsidRDefault="004E3152" w:rsidP="00AB687F">
            <w:pPr>
              <w:spacing w:after="0"/>
              <w:jc w:val="both"/>
              <w:rPr>
                <w:rFonts w:ascii="Cambria" w:hAnsi="Cambria"/>
                <w:color w:val="auto"/>
                <w:sz w:val="22"/>
              </w:rPr>
            </w:pPr>
            <w:r w:rsidRPr="00AB687F">
              <w:rPr>
                <w:rFonts w:ascii="Cambria" w:hAnsi="Cambria"/>
                <w:color w:val="auto"/>
                <w:sz w:val="22"/>
              </w:rPr>
              <w:t xml:space="preserve">The standard credentialing process begins with the review of the submitted application for completeness. This process also includes primary source verification (PSV).  </w:t>
            </w:r>
          </w:p>
          <w:p w:rsidR="00795451" w:rsidRPr="00AB687F" w:rsidRDefault="00795451" w:rsidP="00AB687F">
            <w:pPr>
              <w:spacing w:after="0"/>
              <w:jc w:val="both"/>
              <w:rPr>
                <w:rFonts w:ascii="Cambria" w:hAnsi="Cambria"/>
                <w:color w:val="auto"/>
                <w:sz w:val="22"/>
              </w:rPr>
            </w:pPr>
          </w:p>
          <w:p w:rsidR="00795451" w:rsidRPr="00AB687F" w:rsidRDefault="00795451" w:rsidP="00AB687F">
            <w:pPr>
              <w:spacing w:after="0"/>
              <w:jc w:val="center"/>
              <w:rPr>
                <w:rFonts w:ascii="Cambria" w:hAnsi="Cambria"/>
                <w:color w:val="auto"/>
                <w:sz w:val="22"/>
              </w:rPr>
            </w:pPr>
            <w:r w:rsidRPr="00AB687F">
              <w:rPr>
                <w:rFonts w:ascii="Cambria" w:hAnsi="Cambria"/>
                <w:color w:val="auto"/>
                <w:sz w:val="22"/>
              </w:rPr>
              <w:t>Examples:</w:t>
            </w:r>
          </w:p>
          <w:p w:rsidR="004E3152" w:rsidRPr="00AB687F" w:rsidRDefault="004E3152" w:rsidP="00AB687F">
            <w:pPr>
              <w:pStyle w:val="NoSpacing"/>
              <w:numPr>
                <w:ilvl w:val="0"/>
                <w:numId w:val="13"/>
              </w:numPr>
              <w:jc w:val="both"/>
              <w:rPr>
                <w:rFonts w:ascii="Cambria" w:hAnsi="Cambria"/>
                <w:color w:val="auto"/>
                <w:sz w:val="22"/>
              </w:rPr>
            </w:pPr>
            <w:r w:rsidRPr="00AB687F">
              <w:rPr>
                <w:rFonts w:ascii="Cambria" w:hAnsi="Cambria"/>
                <w:color w:val="auto"/>
                <w:sz w:val="22"/>
              </w:rPr>
              <w:t>State License &amp; Federal DEA</w:t>
            </w:r>
          </w:p>
          <w:p w:rsidR="004E3152" w:rsidRPr="00AB687F" w:rsidRDefault="004E3152" w:rsidP="00AB687F">
            <w:pPr>
              <w:pStyle w:val="NoSpacing"/>
              <w:numPr>
                <w:ilvl w:val="0"/>
                <w:numId w:val="13"/>
              </w:numPr>
              <w:jc w:val="both"/>
              <w:rPr>
                <w:rFonts w:ascii="Cambria" w:hAnsi="Cambria"/>
                <w:color w:val="auto"/>
                <w:sz w:val="22"/>
              </w:rPr>
            </w:pPr>
            <w:r w:rsidRPr="00AB687F">
              <w:rPr>
                <w:rFonts w:ascii="Cambria" w:hAnsi="Cambria"/>
                <w:color w:val="auto"/>
                <w:sz w:val="22"/>
              </w:rPr>
              <w:t>Liability Insurance</w:t>
            </w:r>
          </w:p>
          <w:p w:rsidR="004E3152" w:rsidRPr="00AB687F" w:rsidRDefault="004E3152" w:rsidP="00AB687F">
            <w:pPr>
              <w:pStyle w:val="NoSpacing"/>
              <w:numPr>
                <w:ilvl w:val="0"/>
                <w:numId w:val="13"/>
              </w:numPr>
              <w:jc w:val="both"/>
              <w:rPr>
                <w:rFonts w:ascii="Cambria" w:hAnsi="Cambria"/>
                <w:color w:val="auto"/>
                <w:sz w:val="22"/>
              </w:rPr>
            </w:pPr>
            <w:r w:rsidRPr="00AB687F">
              <w:rPr>
                <w:rFonts w:ascii="Cambria" w:hAnsi="Cambria"/>
                <w:color w:val="auto"/>
                <w:sz w:val="22"/>
              </w:rPr>
              <w:t>Medical Education</w:t>
            </w:r>
          </w:p>
          <w:p w:rsidR="004E3152" w:rsidRPr="00AB687F" w:rsidRDefault="004E3152" w:rsidP="00AB687F">
            <w:pPr>
              <w:pStyle w:val="NoSpacing"/>
              <w:numPr>
                <w:ilvl w:val="0"/>
                <w:numId w:val="13"/>
              </w:numPr>
              <w:jc w:val="both"/>
              <w:rPr>
                <w:rFonts w:ascii="Cambria" w:hAnsi="Cambria"/>
                <w:color w:val="auto"/>
                <w:sz w:val="22"/>
              </w:rPr>
            </w:pPr>
            <w:r w:rsidRPr="00AB687F">
              <w:rPr>
                <w:rFonts w:ascii="Cambria" w:hAnsi="Cambria"/>
                <w:color w:val="auto"/>
                <w:sz w:val="22"/>
              </w:rPr>
              <w:t>Board Certification(s)</w:t>
            </w:r>
          </w:p>
          <w:p w:rsidR="004E3152" w:rsidRPr="00AB687F" w:rsidRDefault="004E3152" w:rsidP="00AB687F">
            <w:pPr>
              <w:pStyle w:val="NoSpacing"/>
              <w:numPr>
                <w:ilvl w:val="0"/>
                <w:numId w:val="13"/>
              </w:numPr>
              <w:jc w:val="both"/>
              <w:rPr>
                <w:rFonts w:ascii="Cambria" w:hAnsi="Cambria"/>
                <w:color w:val="auto"/>
                <w:sz w:val="22"/>
              </w:rPr>
            </w:pPr>
            <w:r w:rsidRPr="00AB687F">
              <w:rPr>
                <w:rFonts w:ascii="Cambria" w:hAnsi="Cambria"/>
                <w:color w:val="auto"/>
                <w:sz w:val="22"/>
              </w:rPr>
              <w:t>Work History</w:t>
            </w:r>
          </w:p>
          <w:p w:rsidR="004E3152" w:rsidRPr="00AB687F" w:rsidRDefault="004E3152" w:rsidP="00AB687F">
            <w:pPr>
              <w:pStyle w:val="NoSpacing"/>
              <w:numPr>
                <w:ilvl w:val="0"/>
                <w:numId w:val="13"/>
              </w:numPr>
              <w:jc w:val="both"/>
              <w:rPr>
                <w:rFonts w:ascii="Cambria" w:hAnsi="Cambria"/>
                <w:color w:val="auto"/>
                <w:sz w:val="22"/>
              </w:rPr>
            </w:pPr>
            <w:r w:rsidRPr="00AB687F">
              <w:rPr>
                <w:rFonts w:ascii="Cambria" w:hAnsi="Cambria"/>
                <w:color w:val="auto"/>
                <w:sz w:val="22"/>
              </w:rPr>
              <w:t>Hospital Privileges</w:t>
            </w:r>
          </w:p>
          <w:p w:rsidR="004E3152" w:rsidRPr="00AB687F" w:rsidRDefault="004E3152" w:rsidP="00AB687F">
            <w:pPr>
              <w:pStyle w:val="NoSpacing"/>
              <w:numPr>
                <w:ilvl w:val="0"/>
                <w:numId w:val="13"/>
              </w:numPr>
              <w:jc w:val="both"/>
              <w:rPr>
                <w:rFonts w:ascii="Cambria" w:hAnsi="Cambria"/>
                <w:color w:val="auto"/>
                <w:sz w:val="22"/>
              </w:rPr>
            </w:pPr>
            <w:r w:rsidRPr="00AB687F">
              <w:rPr>
                <w:rFonts w:ascii="Cambria" w:hAnsi="Cambria"/>
                <w:color w:val="auto"/>
                <w:sz w:val="22"/>
              </w:rPr>
              <w:t>Peer References</w:t>
            </w:r>
          </w:p>
          <w:p w:rsidR="004E3152" w:rsidRPr="00AB687F" w:rsidRDefault="004E3152" w:rsidP="00AB687F">
            <w:pPr>
              <w:pStyle w:val="NoSpacing"/>
              <w:numPr>
                <w:ilvl w:val="0"/>
                <w:numId w:val="13"/>
              </w:numPr>
              <w:jc w:val="both"/>
              <w:rPr>
                <w:rFonts w:ascii="Cambria" w:hAnsi="Cambria"/>
                <w:color w:val="auto"/>
                <w:sz w:val="22"/>
              </w:rPr>
            </w:pPr>
            <w:r w:rsidRPr="00AB687F">
              <w:rPr>
                <w:rFonts w:ascii="Cambria" w:hAnsi="Cambria"/>
                <w:color w:val="auto"/>
                <w:sz w:val="22"/>
              </w:rPr>
              <w:t>National Practitioner Data Bank (NPDB)</w:t>
            </w:r>
          </w:p>
          <w:p w:rsidR="004E3152" w:rsidRPr="00AB687F" w:rsidRDefault="004E3152" w:rsidP="00AB687F">
            <w:pPr>
              <w:pStyle w:val="NoSpacing"/>
              <w:numPr>
                <w:ilvl w:val="0"/>
                <w:numId w:val="13"/>
              </w:numPr>
              <w:jc w:val="both"/>
              <w:rPr>
                <w:rFonts w:ascii="Cambria" w:hAnsi="Cambria"/>
                <w:color w:val="auto"/>
                <w:sz w:val="22"/>
              </w:rPr>
            </w:pPr>
            <w:r w:rsidRPr="00AB687F">
              <w:rPr>
                <w:rFonts w:ascii="Cambria" w:hAnsi="Cambria"/>
                <w:color w:val="auto"/>
                <w:sz w:val="22"/>
              </w:rPr>
              <w:t>Medicare Opt-out</w:t>
            </w:r>
          </w:p>
          <w:p w:rsidR="004E3152" w:rsidRPr="00AB687F" w:rsidRDefault="004E3152" w:rsidP="00AB687F">
            <w:pPr>
              <w:pStyle w:val="NoSpacing"/>
              <w:numPr>
                <w:ilvl w:val="0"/>
                <w:numId w:val="13"/>
              </w:numPr>
              <w:jc w:val="both"/>
              <w:rPr>
                <w:rFonts w:ascii="Cambria" w:hAnsi="Cambria"/>
                <w:color w:val="auto"/>
                <w:sz w:val="22"/>
              </w:rPr>
            </w:pPr>
            <w:r w:rsidRPr="00AB687F">
              <w:rPr>
                <w:rFonts w:ascii="Cambria" w:hAnsi="Cambria"/>
                <w:color w:val="auto"/>
                <w:sz w:val="22"/>
              </w:rPr>
              <w:t>Office of Inspector General (OIG)</w:t>
            </w:r>
          </w:p>
          <w:p w:rsidR="004E3152" w:rsidRPr="00AB687F" w:rsidRDefault="004E3152" w:rsidP="00AB687F">
            <w:pPr>
              <w:pStyle w:val="NoSpacing"/>
              <w:numPr>
                <w:ilvl w:val="0"/>
                <w:numId w:val="13"/>
              </w:numPr>
              <w:jc w:val="both"/>
              <w:rPr>
                <w:rFonts w:ascii="Cambria" w:hAnsi="Cambria"/>
                <w:color w:val="auto"/>
                <w:sz w:val="22"/>
              </w:rPr>
            </w:pPr>
            <w:r w:rsidRPr="00AB687F">
              <w:rPr>
                <w:rFonts w:ascii="Cambria" w:hAnsi="Cambria"/>
                <w:color w:val="auto"/>
                <w:sz w:val="22"/>
              </w:rPr>
              <w:t>Criminal background checks</w:t>
            </w:r>
          </w:p>
          <w:p w:rsidR="004E3152" w:rsidRPr="00AB687F" w:rsidRDefault="004E3152" w:rsidP="008578DC">
            <w:pPr>
              <w:pStyle w:val="NoSpacing"/>
              <w:ind w:left="720"/>
              <w:jc w:val="both"/>
              <w:rPr>
                <w:rFonts w:ascii="Cambria" w:hAnsi="Cambria"/>
                <w:sz w:val="28"/>
              </w:rPr>
            </w:pPr>
          </w:p>
        </w:tc>
      </w:tr>
    </w:tbl>
    <w:p w:rsidR="00712980" w:rsidRPr="00AB687F" w:rsidRDefault="00712980">
      <w:pPr>
        <w:pStyle w:val="NoSpacing"/>
        <w:rPr>
          <w:rFonts w:ascii="Cambria" w:hAnsi="Cambria"/>
        </w:rPr>
      </w:pPr>
    </w:p>
    <w:sectPr w:rsidR="00712980" w:rsidRPr="00AB687F" w:rsidSect="005D36A8">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sz w:val="16"/>
      </w:rPr>
    </w:lvl>
  </w:abstractNum>
  <w:abstractNum w:abstractNumId="1" w15:restartNumberingAfterBreak="0">
    <w:nsid w:val="01900E95"/>
    <w:multiLevelType w:val="hybridMultilevel"/>
    <w:tmpl w:val="DFDE0000"/>
    <w:lvl w:ilvl="0" w:tplc="75A4ADF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46D7F"/>
    <w:multiLevelType w:val="hybridMultilevel"/>
    <w:tmpl w:val="F0EAC4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F4FCB"/>
    <w:multiLevelType w:val="multilevel"/>
    <w:tmpl w:val="C32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E7D99"/>
    <w:multiLevelType w:val="multilevel"/>
    <w:tmpl w:val="490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161CE"/>
    <w:multiLevelType w:val="hybridMultilevel"/>
    <w:tmpl w:val="9B32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76B45"/>
    <w:multiLevelType w:val="hybridMultilevel"/>
    <w:tmpl w:val="DD128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94DA4"/>
    <w:multiLevelType w:val="multilevel"/>
    <w:tmpl w:val="8B7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D6FC2"/>
    <w:multiLevelType w:val="hybridMultilevel"/>
    <w:tmpl w:val="50A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3"/>
  </w:num>
  <w:num w:numId="8">
    <w:abstractNumId w:val="5"/>
  </w:num>
  <w:num w:numId="9">
    <w:abstractNumId w:val="7"/>
  </w:num>
  <w:num w:numId="10">
    <w:abstractNumId w:val="1"/>
  </w:num>
  <w:num w:numId="11">
    <w:abstractNumId w:val="4"/>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980"/>
    <w:rsid w:val="00015580"/>
    <w:rsid w:val="0007195B"/>
    <w:rsid w:val="00080116"/>
    <w:rsid w:val="000B0E17"/>
    <w:rsid w:val="000B1449"/>
    <w:rsid w:val="000C2355"/>
    <w:rsid w:val="000D0BCA"/>
    <w:rsid w:val="000D505C"/>
    <w:rsid w:val="000E77CB"/>
    <w:rsid w:val="00117208"/>
    <w:rsid w:val="00130784"/>
    <w:rsid w:val="00133977"/>
    <w:rsid w:val="001909BB"/>
    <w:rsid w:val="00190EAB"/>
    <w:rsid w:val="001F2004"/>
    <w:rsid w:val="002014B3"/>
    <w:rsid w:val="002210F2"/>
    <w:rsid w:val="00270637"/>
    <w:rsid w:val="00284D7C"/>
    <w:rsid w:val="00286099"/>
    <w:rsid w:val="002A7A15"/>
    <w:rsid w:val="002D7CBF"/>
    <w:rsid w:val="002E7043"/>
    <w:rsid w:val="002E7587"/>
    <w:rsid w:val="00316553"/>
    <w:rsid w:val="00356920"/>
    <w:rsid w:val="00364E97"/>
    <w:rsid w:val="003669C9"/>
    <w:rsid w:val="003708BD"/>
    <w:rsid w:val="003C7386"/>
    <w:rsid w:val="003F2695"/>
    <w:rsid w:val="00401414"/>
    <w:rsid w:val="004364E3"/>
    <w:rsid w:val="004453E3"/>
    <w:rsid w:val="00456C6F"/>
    <w:rsid w:val="00460BAB"/>
    <w:rsid w:val="00477829"/>
    <w:rsid w:val="00492228"/>
    <w:rsid w:val="0049622B"/>
    <w:rsid w:val="004B7588"/>
    <w:rsid w:val="004C408C"/>
    <w:rsid w:val="004D1DDE"/>
    <w:rsid w:val="004E3152"/>
    <w:rsid w:val="00517371"/>
    <w:rsid w:val="00524AE9"/>
    <w:rsid w:val="00563FC6"/>
    <w:rsid w:val="00584A7C"/>
    <w:rsid w:val="0059716E"/>
    <w:rsid w:val="005C2D37"/>
    <w:rsid w:val="005C6D1E"/>
    <w:rsid w:val="005D36A8"/>
    <w:rsid w:val="005F4517"/>
    <w:rsid w:val="00603AE5"/>
    <w:rsid w:val="006061EA"/>
    <w:rsid w:val="00612687"/>
    <w:rsid w:val="006126B3"/>
    <w:rsid w:val="00620DF8"/>
    <w:rsid w:val="00635AA7"/>
    <w:rsid w:val="0065776A"/>
    <w:rsid w:val="00677DDB"/>
    <w:rsid w:val="0069005B"/>
    <w:rsid w:val="00693306"/>
    <w:rsid w:val="006E4F6E"/>
    <w:rsid w:val="00712980"/>
    <w:rsid w:val="00750F51"/>
    <w:rsid w:val="00752275"/>
    <w:rsid w:val="00761F91"/>
    <w:rsid w:val="007824D6"/>
    <w:rsid w:val="00784CEA"/>
    <w:rsid w:val="007875CB"/>
    <w:rsid w:val="00795451"/>
    <w:rsid w:val="007970EF"/>
    <w:rsid w:val="007A174F"/>
    <w:rsid w:val="007A5273"/>
    <w:rsid w:val="007B06A5"/>
    <w:rsid w:val="007B49FF"/>
    <w:rsid w:val="008010B5"/>
    <w:rsid w:val="00801E5E"/>
    <w:rsid w:val="00811421"/>
    <w:rsid w:val="00827AB3"/>
    <w:rsid w:val="0083176E"/>
    <w:rsid w:val="00845599"/>
    <w:rsid w:val="008568CB"/>
    <w:rsid w:val="008578DC"/>
    <w:rsid w:val="00876756"/>
    <w:rsid w:val="0088387C"/>
    <w:rsid w:val="008C0F5C"/>
    <w:rsid w:val="008C35F4"/>
    <w:rsid w:val="008E3EC7"/>
    <w:rsid w:val="008F7D87"/>
    <w:rsid w:val="00900F6C"/>
    <w:rsid w:val="00907DC2"/>
    <w:rsid w:val="00924A2E"/>
    <w:rsid w:val="009401B6"/>
    <w:rsid w:val="00941847"/>
    <w:rsid w:val="00943D90"/>
    <w:rsid w:val="009613D7"/>
    <w:rsid w:val="00966925"/>
    <w:rsid w:val="009949F5"/>
    <w:rsid w:val="009D037D"/>
    <w:rsid w:val="009E326F"/>
    <w:rsid w:val="009E6129"/>
    <w:rsid w:val="009F0B0F"/>
    <w:rsid w:val="009F3930"/>
    <w:rsid w:val="00A120ED"/>
    <w:rsid w:val="00A700E7"/>
    <w:rsid w:val="00A92BAE"/>
    <w:rsid w:val="00AA3855"/>
    <w:rsid w:val="00AB687F"/>
    <w:rsid w:val="00AF073C"/>
    <w:rsid w:val="00B00D82"/>
    <w:rsid w:val="00B54AE8"/>
    <w:rsid w:val="00B667BF"/>
    <w:rsid w:val="00B923FA"/>
    <w:rsid w:val="00BA08B9"/>
    <w:rsid w:val="00C01040"/>
    <w:rsid w:val="00C35D09"/>
    <w:rsid w:val="00C371B0"/>
    <w:rsid w:val="00C41593"/>
    <w:rsid w:val="00C444AD"/>
    <w:rsid w:val="00C72D83"/>
    <w:rsid w:val="00C76DD6"/>
    <w:rsid w:val="00CD47F3"/>
    <w:rsid w:val="00CD5F85"/>
    <w:rsid w:val="00CE460F"/>
    <w:rsid w:val="00D108A8"/>
    <w:rsid w:val="00D17856"/>
    <w:rsid w:val="00D51557"/>
    <w:rsid w:val="00D63C6C"/>
    <w:rsid w:val="00D81B8C"/>
    <w:rsid w:val="00DA53D9"/>
    <w:rsid w:val="00DB71EA"/>
    <w:rsid w:val="00DC5AF1"/>
    <w:rsid w:val="00DE1FDC"/>
    <w:rsid w:val="00E56BD3"/>
    <w:rsid w:val="00E60901"/>
    <w:rsid w:val="00E6113D"/>
    <w:rsid w:val="00E95EC3"/>
    <w:rsid w:val="00EC40D0"/>
    <w:rsid w:val="00F104F8"/>
    <w:rsid w:val="00F13CFD"/>
    <w:rsid w:val="00F20B45"/>
    <w:rsid w:val="00F31088"/>
    <w:rsid w:val="00F756DB"/>
    <w:rsid w:val="00F86351"/>
    <w:rsid w:val="00F87DDE"/>
    <w:rsid w:val="00FA4007"/>
    <w:rsid w:val="00FD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3B75E"/>
  <w15:docId w15:val="{B1EC97F0-21AA-401A-9723-3913CFB3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Book Antiqua" w:hAnsi="Book Antiqu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88" w:lineRule="auto"/>
    </w:pPr>
    <w:rPr>
      <w:color w:val="4D4436"/>
      <w:sz w:val="18"/>
      <w:lang w:eastAsia="ja-JP"/>
    </w:rPr>
  </w:style>
  <w:style w:type="paragraph" w:styleId="Heading1">
    <w:name w:val="heading 1"/>
    <w:basedOn w:val="Normal"/>
    <w:next w:val="Normal"/>
    <w:link w:val="Heading1Char"/>
    <w:uiPriority w:val="1"/>
    <w:qFormat/>
    <w:pPr>
      <w:keepNext/>
      <w:keepLines/>
      <w:spacing w:before="200" w:after="0" w:line="240" w:lineRule="auto"/>
      <w:outlineLvl w:val="0"/>
    </w:pPr>
    <w:rPr>
      <w:rFonts w:eastAsia="Times New Roman"/>
      <w:b/>
      <w:bCs/>
      <w:color w:val="C45238"/>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eastAsia="Times New Roman"/>
      <w:b/>
      <w:bCs/>
      <w:color w:val="352F25"/>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link w:val="Heading2"/>
    <w:uiPriority w:val="1"/>
    <w:rPr>
      <w:rFonts w:ascii="Book Antiqua" w:eastAsia="Times New Roman" w:hAnsi="Book Antiqua" w:cs="Times New Roman"/>
      <w:b/>
      <w:bCs/>
      <w:color w:val="352F25"/>
      <w:sz w:val="22"/>
    </w:rPr>
  </w:style>
  <w:style w:type="character" w:styleId="PlaceholderText">
    <w:name w:val="Placeholder Tex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link w:val="Heading1"/>
    <w:uiPriority w:val="1"/>
    <w:rPr>
      <w:rFonts w:ascii="Book Antiqua" w:eastAsia="Times New Roman" w:hAnsi="Book Antiqua" w:cs="Times New Roman"/>
      <w:b/>
      <w:bCs/>
      <w:color w:val="C45238"/>
      <w:sz w:val="32"/>
    </w:rPr>
  </w:style>
  <w:style w:type="paragraph" w:customStyle="1" w:styleId="Company">
    <w:name w:val="Company"/>
    <w:basedOn w:val="Normal"/>
    <w:uiPriority w:val="2"/>
    <w:qFormat/>
    <w:pPr>
      <w:spacing w:after="0" w:line="240" w:lineRule="auto"/>
    </w:pPr>
    <w:rPr>
      <w:rFonts w:eastAsia="Times New Roman"/>
      <w:b/>
      <w:bCs/>
      <w:color w:val="C45238"/>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link w:val="Footer"/>
    <w:uiPriority w:val="2"/>
    <w:rPr>
      <w:rFonts w:ascii="Book Antiqua" w:eastAsia="Times New Roman" w:hAnsi="Book Antiqua" w:cs="Times New Roman"/>
      <w:sz w:val="17"/>
    </w:rPr>
  </w:style>
  <w:style w:type="paragraph" w:styleId="Title">
    <w:name w:val="Title"/>
    <w:basedOn w:val="Normal"/>
    <w:next w:val="Normal"/>
    <w:link w:val="TitleChar"/>
    <w:uiPriority w:val="1"/>
    <w:qFormat/>
    <w:pPr>
      <w:spacing w:before="320" w:after="0" w:line="240" w:lineRule="auto"/>
      <w:ind w:left="288" w:right="288"/>
      <w:contextualSpacing/>
    </w:pPr>
    <w:rPr>
      <w:rFonts w:eastAsia="Times New Roman"/>
      <w:color w:val="FFFFFF"/>
      <w:kern w:val="28"/>
      <w:sz w:val="60"/>
    </w:rPr>
  </w:style>
  <w:style w:type="character" w:customStyle="1" w:styleId="TitleChar">
    <w:name w:val="Title Char"/>
    <w:link w:val="Title"/>
    <w:uiPriority w:val="1"/>
    <w:rPr>
      <w:rFonts w:ascii="Book Antiqua" w:eastAsia="Times New Roman" w:hAnsi="Book Antiqua" w:cs="Times New Roman"/>
      <w:color w:val="FFFFFF"/>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sz w:val="24"/>
    </w:rPr>
  </w:style>
  <w:style w:type="character" w:customStyle="1" w:styleId="SubtitleChar">
    <w:name w:val="Subtitle Char"/>
    <w:link w:val="Subtitle"/>
    <w:uiPriority w:val="1"/>
    <w:rPr>
      <w:i/>
      <w:iCs/>
      <w:color w:val="FFFFFF"/>
      <w:sz w:val="24"/>
    </w:rPr>
  </w:style>
  <w:style w:type="paragraph" w:styleId="NoSpacing">
    <w:name w:val="No Spacing"/>
    <w:uiPriority w:val="99"/>
    <w:qFormat/>
    <w:rPr>
      <w:color w:val="4D4436"/>
      <w:sz w:val="18"/>
      <w:lang w:eastAsia="ja-JP"/>
    </w:rPr>
  </w:style>
  <w:style w:type="paragraph" w:styleId="Quote">
    <w:name w:val="Quote"/>
    <w:basedOn w:val="Normal"/>
    <w:next w:val="Normal"/>
    <w:link w:val="QuoteChar"/>
    <w:uiPriority w:val="1"/>
    <w:qFormat/>
    <w:pPr>
      <w:pBdr>
        <w:top w:val="single" w:sz="4" w:space="14" w:color="C45238"/>
        <w:bottom w:val="single" w:sz="4" w:space="14" w:color="C45238"/>
      </w:pBdr>
      <w:spacing w:before="480" w:after="480" w:line="312" w:lineRule="auto"/>
    </w:pPr>
    <w:rPr>
      <w:rFonts w:eastAsia="Times New Roman"/>
      <w:i/>
      <w:iCs/>
      <w:color w:val="C45238"/>
      <w:sz w:val="34"/>
    </w:rPr>
  </w:style>
  <w:style w:type="character" w:customStyle="1" w:styleId="QuoteChar">
    <w:name w:val="Quote Char"/>
    <w:link w:val="Quote"/>
    <w:uiPriority w:val="1"/>
    <w:rPr>
      <w:rFonts w:ascii="Book Antiqua" w:eastAsia="Times New Roman" w:hAnsi="Book Antiqua" w:cs="Times New Roman"/>
      <w:i/>
      <w:iCs/>
      <w:color w:val="C45238"/>
      <w:sz w:val="34"/>
    </w:rPr>
  </w:style>
  <w:style w:type="character" w:customStyle="1" w:styleId="Heading3Char">
    <w:name w:val="Heading 3 Char"/>
    <w:link w:val="Heading3"/>
    <w:uiPriority w:val="9"/>
    <w:semiHidden/>
    <w:rPr>
      <w:b/>
      <w:bCs/>
    </w:rPr>
  </w:style>
  <w:style w:type="paragraph" w:styleId="NormalWeb">
    <w:name w:val="Normal (Web)"/>
    <w:basedOn w:val="Normal"/>
    <w:uiPriority w:val="99"/>
    <w:unhideWhenUsed/>
    <w:rsid w:val="00924A2E"/>
    <w:pPr>
      <w:spacing w:after="150" w:line="240" w:lineRule="auto"/>
    </w:pPr>
    <w:rPr>
      <w:rFonts w:ascii="Times New Roman" w:eastAsia="Times New Roman" w:hAnsi="Times New Roman"/>
      <w:color w:val="auto"/>
      <w:sz w:val="24"/>
      <w:szCs w:val="24"/>
      <w:lang w:eastAsia="en-US"/>
    </w:rPr>
  </w:style>
  <w:style w:type="character" w:styleId="Hyperlink">
    <w:name w:val="Hyperlink"/>
    <w:uiPriority w:val="99"/>
    <w:unhideWhenUsed/>
    <w:rsid w:val="00A120ED"/>
    <w:rPr>
      <w:color w:val="4D4436"/>
      <w:u w:val="single"/>
    </w:rPr>
  </w:style>
  <w:style w:type="paragraph" w:styleId="ListParagraph">
    <w:name w:val="List Paragraph"/>
    <w:basedOn w:val="Normal"/>
    <w:uiPriority w:val="34"/>
    <w:unhideWhenUsed/>
    <w:qFormat/>
    <w:rsid w:val="001F2004"/>
    <w:pPr>
      <w:ind w:left="720"/>
      <w:contextualSpacing/>
    </w:pPr>
  </w:style>
  <w:style w:type="paragraph" w:styleId="BalloonText">
    <w:name w:val="Balloon Text"/>
    <w:basedOn w:val="Normal"/>
    <w:link w:val="BalloonTextChar"/>
    <w:uiPriority w:val="99"/>
    <w:semiHidden/>
    <w:unhideWhenUsed/>
    <w:rsid w:val="009F39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3930"/>
    <w:rPr>
      <w:rFonts w:ascii="Tahoma" w:hAnsi="Tahoma" w:cs="Tahoma"/>
      <w:sz w:val="16"/>
      <w:szCs w:val="16"/>
    </w:rPr>
  </w:style>
  <w:style w:type="paragraph" w:styleId="BodyText">
    <w:name w:val="Body Text"/>
    <w:basedOn w:val="Normal"/>
    <w:link w:val="BodyTextChar"/>
    <w:uiPriority w:val="1"/>
    <w:qFormat/>
    <w:rsid w:val="007824D6"/>
    <w:pPr>
      <w:widowControl w:val="0"/>
      <w:spacing w:before="87" w:after="0" w:line="240" w:lineRule="auto"/>
      <w:ind w:left="724" w:firstLine="4"/>
    </w:pPr>
    <w:rPr>
      <w:rFonts w:ascii="Arial" w:eastAsia="Arial" w:hAnsi="Arial"/>
      <w:color w:val="auto"/>
      <w:sz w:val="22"/>
      <w:szCs w:val="22"/>
      <w:lang w:eastAsia="en-US"/>
    </w:rPr>
  </w:style>
  <w:style w:type="character" w:customStyle="1" w:styleId="BodyTextChar">
    <w:name w:val="Body Text Char"/>
    <w:link w:val="BodyText"/>
    <w:uiPriority w:val="1"/>
    <w:rsid w:val="007824D6"/>
    <w:rPr>
      <w:rFonts w:ascii="Arial" w:eastAsia="Arial" w:hAnsi="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0593">
      <w:bodyDiv w:val="1"/>
      <w:marLeft w:val="0"/>
      <w:marRight w:val="0"/>
      <w:marTop w:val="0"/>
      <w:marBottom w:val="0"/>
      <w:divBdr>
        <w:top w:val="none" w:sz="0" w:space="0" w:color="auto"/>
        <w:left w:val="none" w:sz="0" w:space="0" w:color="auto"/>
        <w:bottom w:val="none" w:sz="0" w:space="0" w:color="auto"/>
        <w:right w:val="none" w:sz="0" w:space="0" w:color="auto"/>
      </w:divBdr>
      <w:divsChild>
        <w:div w:id="1053117475">
          <w:marLeft w:val="0"/>
          <w:marRight w:val="0"/>
          <w:marTop w:val="0"/>
          <w:marBottom w:val="0"/>
          <w:divBdr>
            <w:top w:val="none" w:sz="0" w:space="0" w:color="auto"/>
            <w:left w:val="none" w:sz="0" w:space="0" w:color="auto"/>
            <w:bottom w:val="single" w:sz="18" w:space="15" w:color="E5B700"/>
            <w:right w:val="none" w:sz="0" w:space="0" w:color="auto"/>
          </w:divBdr>
          <w:divsChild>
            <w:div w:id="1593586903">
              <w:marLeft w:val="0"/>
              <w:marRight w:val="0"/>
              <w:marTop w:val="0"/>
              <w:marBottom w:val="0"/>
              <w:divBdr>
                <w:top w:val="none" w:sz="0" w:space="0" w:color="auto"/>
                <w:left w:val="none" w:sz="0" w:space="0" w:color="auto"/>
                <w:bottom w:val="none" w:sz="0" w:space="0" w:color="auto"/>
                <w:right w:val="none" w:sz="0" w:space="0" w:color="auto"/>
              </w:divBdr>
              <w:divsChild>
                <w:div w:id="393509422">
                  <w:marLeft w:val="0"/>
                  <w:marRight w:val="0"/>
                  <w:marTop w:val="0"/>
                  <w:marBottom w:val="0"/>
                  <w:divBdr>
                    <w:top w:val="none" w:sz="0" w:space="0" w:color="auto"/>
                    <w:left w:val="none" w:sz="0" w:space="0" w:color="auto"/>
                    <w:bottom w:val="none" w:sz="0" w:space="0" w:color="auto"/>
                    <w:right w:val="none" w:sz="0" w:space="0" w:color="auto"/>
                  </w:divBdr>
                  <w:divsChild>
                    <w:div w:id="8357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45313">
      <w:bodyDiv w:val="1"/>
      <w:marLeft w:val="0"/>
      <w:marRight w:val="0"/>
      <w:marTop w:val="0"/>
      <w:marBottom w:val="0"/>
      <w:divBdr>
        <w:top w:val="none" w:sz="0" w:space="0" w:color="auto"/>
        <w:left w:val="none" w:sz="0" w:space="0" w:color="auto"/>
        <w:bottom w:val="none" w:sz="0" w:space="0" w:color="auto"/>
        <w:right w:val="none" w:sz="0" w:space="0" w:color="auto"/>
      </w:divBdr>
      <w:divsChild>
        <w:div w:id="2088379932">
          <w:marLeft w:val="0"/>
          <w:marRight w:val="0"/>
          <w:marTop w:val="0"/>
          <w:marBottom w:val="0"/>
          <w:divBdr>
            <w:top w:val="none" w:sz="0" w:space="0" w:color="auto"/>
            <w:left w:val="none" w:sz="0" w:space="0" w:color="auto"/>
            <w:bottom w:val="none" w:sz="0" w:space="0" w:color="auto"/>
            <w:right w:val="none" w:sz="0" w:space="0" w:color="auto"/>
          </w:divBdr>
          <w:divsChild>
            <w:div w:id="726027609">
              <w:marLeft w:val="0"/>
              <w:marRight w:val="0"/>
              <w:marTop w:val="0"/>
              <w:marBottom w:val="0"/>
              <w:divBdr>
                <w:top w:val="none" w:sz="0" w:space="0" w:color="auto"/>
                <w:left w:val="none" w:sz="0" w:space="0" w:color="auto"/>
                <w:bottom w:val="none" w:sz="0" w:space="0" w:color="auto"/>
                <w:right w:val="none" w:sz="0" w:space="0" w:color="auto"/>
              </w:divBdr>
              <w:divsChild>
                <w:div w:id="205332360">
                  <w:marLeft w:val="0"/>
                  <w:marRight w:val="0"/>
                  <w:marTop w:val="0"/>
                  <w:marBottom w:val="0"/>
                  <w:divBdr>
                    <w:top w:val="none" w:sz="0" w:space="0" w:color="auto"/>
                    <w:left w:val="none" w:sz="0" w:space="0" w:color="auto"/>
                    <w:bottom w:val="none" w:sz="0" w:space="0" w:color="auto"/>
                    <w:right w:val="none" w:sz="0" w:space="0" w:color="auto"/>
                  </w:divBdr>
                  <w:divsChild>
                    <w:div w:id="1489595133">
                      <w:marLeft w:val="0"/>
                      <w:marRight w:val="0"/>
                      <w:marTop w:val="0"/>
                      <w:marBottom w:val="0"/>
                      <w:divBdr>
                        <w:top w:val="none" w:sz="0" w:space="0" w:color="auto"/>
                        <w:left w:val="none" w:sz="0" w:space="0" w:color="auto"/>
                        <w:bottom w:val="none" w:sz="0" w:space="0" w:color="auto"/>
                        <w:right w:val="none" w:sz="0" w:space="0" w:color="auto"/>
                      </w:divBdr>
                      <w:divsChild>
                        <w:div w:id="508494420">
                          <w:marLeft w:val="0"/>
                          <w:marRight w:val="0"/>
                          <w:marTop w:val="0"/>
                          <w:marBottom w:val="0"/>
                          <w:divBdr>
                            <w:top w:val="none" w:sz="0" w:space="0" w:color="auto"/>
                            <w:left w:val="none" w:sz="0" w:space="0" w:color="auto"/>
                            <w:bottom w:val="none" w:sz="0" w:space="0" w:color="auto"/>
                            <w:right w:val="none" w:sz="0" w:space="0" w:color="auto"/>
                          </w:divBdr>
                          <w:divsChild>
                            <w:div w:id="445003884">
                              <w:marLeft w:val="0"/>
                              <w:marRight w:val="0"/>
                              <w:marTop w:val="0"/>
                              <w:marBottom w:val="0"/>
                              <w:divBdr>
                                <w:top w:val="none" w:sz="0" w:space="0" w:color="auto"/>
                                <w:left w:val="none" w:sz="0" w:space="0" w:color="auto"/>
                                <w:bottom w:val="none" w:sz="0" w:space="0" w:color="auto"/>
                                <w:right w:val="none" w:sz="0" w:space="0" w:color="auto"/>
                              </w:divBdr>
                              <w:divsChild>
                                <w:div w:id="3314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368490">
      <w:bodyDiv w:val="1"/>
      <w:marLeft w:val="0"/>
      <w:marRight w:val="0"/>
      <w:marTop w:val="0"/>
      <w:marBottom w:val="0"/>
      <w:divBdr>
        <w:top w:val="none" w:sz="0" w:space="0" w:color="auto"/>
        <w:left w:val="none" w:sz="0" w:space="0" w:color="auto"/>
        <w:bottom w:val="none" w:sz="0" w:space="0" w:color="auto"/>
        <w:right w:val="none" w:sz="0" w:space="0" w:color="auto"/>
      </w:divBdr>
      <w:divsChild>
        <w:div w:id="2075736336">
          <w:marLeft w:val="0"/>
          <w:marRight w:val="0"/>
          <w:marTop w:val="0"/>
          <w:marBottom w:val="0"/>
          <w:divBdr>
            <w:top w:val="none" w:sz="0" w:space="0" w:color="auto"/>
            <w:left w:val="none" w:sz="0" w:space="0" w:color="auto"/>
            <w:bottom w:val="none" w:sz="0" w:space="0" w:color="auto"/>
            <w:right w:val="none" w:sz="0" w:space="0" w:color="auto"/>
          </w:divBdr>
          <w:divsChild>
            <w:div w:id="700782653">
              <w:marLeft w:val="0"/>
              <w:marRight w:val="0"/>
              <w:marTop w:val="0"/>
              <w:marBottom w:val="0"/>
              <w:divBdr>
                <w:top w:val="none" w:sz="0" w:space="0" w:color="auto"/>
                <w:left w:val="none" w:sz="0" w:space="0" w:color="auto"/>
                <w:bottom w:val="none" w:sz="0" w:space="0" w:color="auto"/>
                <w:right w:val="none" w:sz="0" w:space="0" w:color="auto"/>
              </w:divBdr>
              <w:divsChild>
                <w:div w:id="193272144">
                  <w:marLeft w:val="0"/>
                  <w:marRight w:val="0"/>
                  <w:marTop w:val="0"/>
                  <w:marBottom w:val="0"/>
                  <w:divBdr>
                    <w:top w:val="none" w:sz="0" w:space="0" w:color="auto"/>
                    <w:left w:val="none" w:sz="0" w:space="0" w:color="auto"/>
                    <w:bottom w:val="none" w:sz="0" w:space="0" w:color="auto"/>
                    <w:right w:val="none" w:sz="0" w:space="0" w:color="auto"/>
                  </w:divBdr>
                  <w:divsChild>
                    <w:div w:id="1664352847">
                      <w:marLeft w:val="0"/>
                      <w:marRight w:val="0"/>
                      <w:marTop w:val="0"/>
                      <w:marBottom w:val="0"/>
                      <w:divBdr>
                        <w:top w:val="none" w:sz="0" w:space="0" w:color="auto"/>
                        <w:left w:val="none" w:sz="0" w:space="0" w:color="auto"/>
                        <w:bottom w:val="none" w:sz="0" w:space="0" w:color="auto"/>
                        <w:right w:val="none" w:sz="0" w:space="0" w:color="auto"/>
                      </w:divBdr>
                      <w:divsChild>
                        <w:div w:id="425804821">
                          <w:marLeft w:val="0"/>
                          <w:marRight w:val="0"/>
                          <w:marTop w:val="0"/>
                          <w:marBottom w:val="0"/>
                          <w:divBdr>
                            <w:top w:val="none" w:sz="0" w:space="0" w:color="auto"/>
                            <w:left w:val="none" w:sz="0" w:space="0" w:color="auto"/>
                            <w:bottom w:val="none" w:sz="0" w:space="0" w:color="auto"/>
                            <w:right w:val="none" w:sz="0" w:space="0" w:color="auto"/>
                          </w:divBdr>
                          <w:divsChild>
                            <w:div w:id="965087384">
                              <w:marLeft w:val="0"/>
                              <w:marRight w:val="0"/>
                              <w:marTop w:val="0"/>
                              <w:marBottom w:val="0"/>
                              <w:divBdr>
                                <w:top w:val="none" w:sz="0" w:space="0" w:color="auto"/>
                                <w:left w:val="none" w:sz="0" w:space="0" w:color="auto"/>
                                <w:bottom w:val="none" w:sz="0" w:space="0" w:color="auto"/>
                                <w:right w:val="none" w:sz="0" w:space="0" w:color="auto"/>
                              </w:divBdr>
                              <w:divsChild>
                                <w:div w:id="20362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046640">
      <w:bodyDiv w:val="1"/>
      <w:marLeft w:val="0"/>
      <w:marRight w:val="0"/>
      <w:marTop w:val="0"/>
      <w:marBottom w:val="0"/>
      <w:divBdr>
        <w:top w:val="none" w:sz="0" w:space="0" w:color="auto"/>
        <w:left w:val="none" w:sz="0" w:space="0" w:color="auto"/>
        <w:bottom w:val="none" w:sz="0" w:space="0" w:color="auto"/>
        <w:right w:val="none" w:sz="0" w:space="0" w:color="auto"/>
      </w:divBdr>
      <w:divsChild>
        <w:div w:id="580993919">
          <w:marLeft w:val="0"/>
          <w:marRight w:val="0"/>
          <w:marTop w:val="0"/>
          <w:marBottom w:val="0"/>
          <w:divBdr>
            <w:top w:val="none" w:sz="0" w:space="0" w:color="auto"/>
            <w:left w:val="none" w:sz="0" w:space="0" w:color="auto"/>
            <w:bottom w:val="none" w:sz="0" w:space="0" w:color="auto"/>
            <w:right w:val="none" w:sz="0" w:space="0" w:color="auto"/>
          </w:divBdr>
          <w:divsChild>
            <w:div w:id="1498304422">
              <w:marLeft w:val="0"/>
              <w:marRight w:val="0"/>
              <w:marTop w:val="0"/>
              <w:marBottom w:val="0"/>
              <w:divBdr>
                <w:top w:val="none" w:sz="0" w:space="0" w:color="auto"/>
                <w:left w:val="none" w:sz="0" w:space="0" w:color="auto"/>
                <w:bottom w:val="none" w:sz="0" w:space="0" w:color="auto"/>
                <w:right w:val="none" w:sz="0" w:space="0" w:color="auto"/>
              </w:divBdr>
              <w:divsChild>
                <w:div w:id="996811077">
                  <w:marLeft w:val="0"/>
                  <w:marRight w:val="0"/>
                  <w:marTop w:val="0"/>
                  <w:marBottom w:val="0"/>
                  <w:divBdr>
                    <w:top w:val="none" w:sz="0" w:space="0" w:color="auto"/>
                    <w:left w:val="none" w:sz="0" w:space="0" w:color="auto"/>
                    <w:bottom w:val="none" w:sz="0" w:space="0" w:color="auto"/>
                    <w:right w:val="none" w:sz="0" w:space="0" w:color="auto"/>
                  </w:divBdr>
                  <w:divsChild>
                    <w:div w:id="1250313">
                      <w:marLeft w:val="0"/>
                      <w:marRight w:val="0"/>
                      <w:marTop w:val="0"/>
                      <w:marBottom w:val="0"/>
                      <w:divBdr>
                        <w:top w:val="none" w:sz="0" w:space="0" w:color="auto"/>
                        <w:left w:val="none" w:sz="0" w:space="0" w:color="auto"/>
                        <w:bottom w:val="none" w:sz="0" w:space="0" w:color="auto"/>
                        <w:right w:val="none" w:sz="0" w:space="0" w:color="auto"/>
                      </w:divBdr>
                      <w:divsChild>
                        <w:div w:id="448159614">
                          <w:marLeft w:val="0"/>
                          <w:marRight w:val="0"/>
                          <w:marTop w:val="0"/>
                          <w:marBottom w:val="0"/>
                          <w:divBdr>
                            <w:top w:val="none" w:sz="0" w:space="0" w:color="auto"/>
                            <w:left w:val="none" w:sz="0" w:space="0" w:color="auto"/>
                            <w:bottom w:val="none" w:sz="0" w:space="0" w:color="auto"/>
                            <w:right w:val="none" w:sz="0" w:space="0" w:color="auto"/>
                          </w:divBdr>
                          <w:divsChild>
                            <w:div w:id="651107017">
                              <w:marLeft w:val="0"/>
                              <w:marRight w:val="0"/>
                              <w:marTop w:val="0"/>
                              <w:marBottom w:val="0"/>
                              <w:divBdr>
                                <w:top w:val="none" w:sz="0" w:space="0" w:color="auto"/>
                                <w:left w:val="none" w:sz="0" w:space="0" w:color="auto"/>
                                <w:bottom w:val="none" w:sz="0" w:space="0" w:color="auto"/>
                                <w:right w:val="none" w:sz="0" w:space="0" w:color="auto"/>
                              </w:divBdr>
                              <w:divsChild>
                                <w:div w:id="12060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mssmembership@gmail.com"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mss.org"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membership@wamss.org" TargetMode="External"/><Relationship Id="rId4" Type="http://schemas.openxmlformats.org/officeDocument/2006/relationships/styles" Target="styles.xml"/><Relationship Id="rId9" Type="http://schemas.openxmlformats.org/officeDocument/2006/relationships/hyperlink" Target="mailto:president@wamss.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customXml/itemProps2.xml><?xml version="1.0" encoding="utf-8"?>
<ds:datastoreItem xmlns:ds="http://schemas.openxmlformats.org/officeDocument/2006/customXml" ds:itemID="{BDA9E576-C5F3-46D3-BA72-F0E2DE85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Providence Health Plan</Company>
  <LinksUpToDate>false</LinksUpToDate>
  <CharactersWithSpaces>3694</CharactersWithSpaces>
  <SharedDoc>false</SharedDoc>
  <HLinks>
    <vt:vector size="18" baseType="variant">
      <vt:variant>
        <vt:i4>4849694</vt:i4>
      </vt:variant>
      <vt:variant>
        <vt:i4>6</vt:i4>
      </vt:variant>
      <vt:variant>
        <vt:i4>0</vt:i4>
      </vt:variant>
      <vt:variant>
        <vt:i4>5</vt:i4>
      </vt:variant>
      <vt:variant>
        <vt:lpwstr>http://www.wamss.org/</vt:lpwstr>
      </vt:variant>
      <vt:variant>
        <vt:lpwstr/>
      </vt:variant>
      <vt:variant>
        <vt:i4>131106</vt:i4>
      </vt:variant>
      <vt:variant>
        <vt:i4>3</vt:i4>
      </vt:variant>
      <vt:variant>
        <vt:i4>0</vt:i4>
      </vt:variant>
      <vt:variant>
        <vt:i4>5</vt:i4>
      </vt:variant>
      <vt:variant>
        <vt:lpwstr>mailto:wamssmembership@gmail.com</vt:lpwstr>
      </vt:variant>
      <vt:variant>
        <vt:lpwstr/>
      </vt:variant>
      <vt:variant>
        <vt:i4>327740</vt:i4>
      </vt:variant>
      <vt:variant>
        <vt:i4>0</vt:i4>
      </vt:variant>
      <vt:variant>
        <vt:i4>0</vt:i4>
      </vt:variant>
      <vt:variant>
        <vt:i4>5</vt:i4>
      </vt:variant>
      <vt:variant>
        <vt:lpwstr>mailto:wamsspresident@gmail.com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E Klinger</dc:creator>
  <cp:lastModifiedBy>Rochon, Shannon</cp:lastModifiedBy>
  <cp:revision>2</cp:revision>
  <cp:lastPrinted>2019-04-02T20:31:00Z</cp:lastPrinted>
  <dcterms:created xsi:type="dcterms:W3CDTF">2019-05-03T23:19:00Z</dcterms:created>
  <dcterms:modified xsi:type="dcterms:W3CDTF">2019-05-03T23:19:00Z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